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A5" w:rsidRDefault="002A16A5" w:rsidP="002A16A5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A16A5" w:rsidRDefault="002A16A5" w:rsidP="002A16A5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A16A5" w:rsidRDefault="002A16A5" w:rsidP="002A16A5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A16A5" w:rsidRPr="002C3DFE" w:rsidRDefault="002A16A5" w:rsidP="002A16A5">
      <w:pPr>
        <w:pStyle w:val="5"/>
        <w:spacing w:before="0"/>
        <w:ind w:left="-72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2C3DFE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 общеобразовательное учреждение</w:t>
      </w:r>
    </w:p>
    <w:p w:rsidR="002A16A5" w:rsidRPr="002C3DFE" w:rsidRDefault="002A16A5" w:rsidP="002A16A5">
      <w:pPr>
        <w:pStyle w:val="5"/>
        <w:spacing w:before="0"/>
        <w:ind w:left="-720" w:right="-365" w:firstLine="18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2C3DF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«СРЕДНЯЯ ОБЩЕОБРАЗОВАТЕЛЬНАЯ ШКОЛА с. </w:t>
      </w:r>
      <w:proofErr w:type="gramStart"/>
      <w:r w:rsidRPr="002C3DFE">
        <w:rPr>
          <w:rFonts w:ascii="Times New Roman" w:hAnsi="Times New Roman"/>
          <w:b/>
          <w:color w:val="000000"/>
          <w:sz w:val="24"/>
          <w:szCs w:val="24"/>
          <w:lang w:val="ru-RU"/>
        </w:rPr>
        <w:t>РЕПНОЕ</w:t>
      </w:r>
      <w:proofErr w:type="gramEnd"/>
    </w:p>
    <w:p w:rsidR="002A16A5" w:rsidRPr="002C3DFE" w:rsidRDefault="002A16A5" w:rsidP="002A16A5">
      <w:pPr>
        <w:jc w:val="center"/>
        <w:rPr>
          <w:rFonts w:ascii="Times New Roman" w:hAnsi="Times New Roman" w:cs="Times New Roman"/>
          <w:b/>
          <w:color w:val="000000"/>
        </w:rPr>
      </w:pPr>
      <w:r w:rsidRPr="002C3DFE">
        <w:rPr>
          <w:rFonts w:ascii="Times New Roman" w:hAnsi="Times New Roman" w:cs="Times New Roman"/>
          <w:b/>
          <w:color w:val="000000"/>
        </w:rPr>
        <w:t>БАЛАШОВСКОГО РАЙОНА САРАТОВСКОЙ ОБЛАСТИ»</w:t>
      </w:r>
    </w:p>
    <w:p w:rsidR="002A16A5" w:rsidRPr="002C3DFE" w:rsidRDefault="00CD33AF" w:rsidP="002A16A5">
      <w:pPr>
        <w:pStyle w:val="a7"/>
        <w:tabs>
          <w:tab w:val="left" w:pos="708"/>
        </w:tabs>
        <w:spacing w:before="80" w:line="288" w:lineRule="auto"/>
        <w:ind w:firstLine="0"/>
        <w:jc w:val="center"/>
        <w:rPr>
          <w:rFonts w:ascii="Arial" w:hAnsi="Arial" w:cs="Arial"/>
          <w:b/>
          <w:bCs/>
          <w:color w:val="000000"/>
          <w:sz w:val="12"/>
          <w:szCs w:val="12"/>
        </w:rPr>
      </w:pPr>
      <w:r w:rsidRPr="00CD33AF">
        <w:rPr>
          <w:noProof/>
          <w:color w:val="000000"/>
        </w:rPr>
        <w:pict>
          <v:line id="_x0000_s1026" style="position:absolute;left:0;text-align:left;flip:x;z-index:251660288" from=".05pt,6.15pt" to="482.15pt,6.35pt" o:allowincell="f" strokeweight="2.5pt"/>
        </w:pict>
      </w:r>
      <w:r w:rsidRPr="00CD33AF">
        <w:rPr>
          <w:noProof/>
          <w:color w:val="000000"/>
        </w:rPr>
        <w:pict>
          <v:line id="_x0000_s1027" style="position:absolute;left:0;text-align:left;z-index:251661312" from=".05pt,9.6pt" to="482.15pt,9.65pt" o:allowincell="f" strokeweight=".5pt"/>
        </w:pict>
      </w:r>
    </w:p>
    <w:p w:rsidR="002A16A5" w:rsidRDefault="002A16A5" w:rsidP="002A16A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2A16A5" w:rsidRDefault="002A16A5" w:rsidP="002A16A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5176"/>
        <w:tblW w:w="46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5"/>
        <w:gridCol w:w="4658"/>
      </w:tblGrid>
      <w:tr w:rsidR="002A16A5" w:rsidRPr="005374BA" w:rsidTr="002A16A5">
        <w:trPr>
          <w:trHeight w:val="1546"/>
        </w:trPr>
        <w:tc>
          <w:tcPr>
            <w:tcW w:w="2369" w:type="pct"/>
          </w:tcPr>
          <w:p w:rsidR="002A16A5" w:rsidRPr="008F78CF" w:rsidRDefault="002A16A5" w:rsidP="002A16A5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A16A5" w:rsidRPr="008F78CF" w:rsidRDefault="002A16A5" w:rsidP="002A16A5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</w:t>
            </w:r>
          </w:p>
          <w:p w:rsidR="002A16A5" w:rsidRPr="008F78CF" w:rsidRDefault="00734BA0" w:rsidP="002A16A5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____________________</w:t>
            </w:r>
            <w:r w:rsidR="002A16A5" w:rsidRPr="008F7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(Карпова Н.М.)</w:t>
            </w:r>
          </w:p>
          <w:p w:rsidR="002A16A5" w:rsidRPr="008F78CF" w:rsidRDefault="002A16A5" w:rsidP="002A16A5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Протокол №1 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F7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«30» 08.2024г</w:t>
            </w:r>
          </w:p>
        </w:tc>
        <w:tc>
          <w:tcPr>
            <w:tcW w:w="2631" w:type="pct"/>
          </w:tcPr>
          <w:p w:rsidR="002A16A5" w:rsidRPr="005C7F26" w:rsidRDefault="00734BA0" w:rsidP="002A16A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346075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A16A5" w:rsidRPr="005C7F2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2A16A5" w:rsidRPr="005C7F26" w:rsidRDefault="002A16A5" w:rsidP="002A16A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Приказ 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360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__ от 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30.08.2024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A16A5" w:rsidRPr="005C7F26" w:rsidRDefault="002A16A5" w:rsidP="002A16A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Директор: 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Кобзева С.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А.)</w:t>
            </w:r>
          </w:p>
        </w:tc>
      </w:tr>
    </w:tbl>
    <w:p w:rsidR="002A16A5" w:rsidRDefault="002A16A5" w:rsidP="002A16A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2A16A5" w:rsidRPr="00583BAB" w:rsidRDefault="002A16A5" w:rsidP="002A16A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2A16A5" w:rsidRDefault="002A16A5" w:rsidP="002A16A5">
      <w:pPr>
        <w:jc w:val="center"/>
        <w:rPr>
          <w:rFonts w:ascii="Times New Roman" w:hAnsi="Times New Roman" w:cs="Times New Roman"/>
          <w:b/>
          <w:bCs/>
          <w:sz w:val="40"/>
        </w:rPr>
      </w:pPr>
    </w:p>
    <w:p w:rsidR="002A16A5" w:rsidRDefault="002A16A5" w:rsidP="002A16A5">
      <w:pPr>
        <w:jc w:val="center"/>
        <w:rPr>
          <w:rFonts w:ascii="Times New Roman" w:hAnsi="Times New Roman" w:cs="Times New Roman"/>
          <w:b/>
          <w:bCs/>
          <w:sz w:val="40"/>
        </w:rPr>
      </w:pPr>
    </w:p>
    <w:p w:rsidR="002A16A5" w:rsidRDefault="002A16A5" w:rsidP="002A16A5">
      <w:pPr>
        <w:jc w:val="center"/>
        <w:rPr>
          <w:rFonts w:ascii="Times New Roman" w:hAnsi="Times New Roman" w:cs="Times New Roman"/>
          <w:b/>
          <w:bCs/>
          <w:sz w:val="40"/>
        </w:rPr>
      </w:pPr>
    </w:p>
    <w:p w:rsidR="002A16A5" w:rsidRPr="005374BA" w:rsidRDefault="002A16A5" w:rsidP="002A16A5">
      <w:pPr>
        <w:rPr>
          <w:rFonts w:ascii="Times New Roman" w:hAnsi="Times New Roman" w:cs="Times New Roman"/>
          <w:b/>
          <w:bCs/>
          <w:sz w:val="52"/>
          <w:szCs w:val="52"/>
        </w:rPr>
      </w:pPr>
    </w:p>
    <w:p w:rsidR="002A16A5" w:rsidRDefault="002A16A5" w:rsidP="002A16A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47B9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2A16A5" w:rsidRPr="00B47B98" w:rsidRDefault="002A16A5" w:rsidP="002A16A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A16A5" w:rsidRPr="007C0C9A" w:rsidRDefault="002A16A5" w:rsidP="002A16A5">
      <w:pPr>
        <w:pStyle w:val="1"/>
        <w:shd w:val="clear" w:color="auto" w:fill="FFFFFF"/>
        <w:jc w:val="center"/>
        <w:rPr>
          <w:rFonts w:ascii="Times New Roman" w:hAnsi="Times New Roman"/>
        </w:rPr>
      </w:pPr>
      <w:r w:rsidRPr="007C0C9A">
        <w:rPr>
          <w:rFonts w:ascii="Times New Roman" w:hAnsi="Times New Roman"/>
          <w:b w:val="0"/>
          <w:bCs w:val="0"/>
        </w:rPr>
        <w:t xml:space="preserve"> «</w:t>
      </w:r>
      <w:r>
        <w:rPr>
          <w:rStyle w:val="text"/>
          <w:rFonts w:ascii="Times New Roman" w:hAnsi="Times New Roman"/>
        </w:rPr>
        <w:t>Разговор о правильном питании для  3 класса</w:t>
      </w:r>
      <w:r w:rsidRPr="007C0C9A">
        <w:rPr>
          <w:rFonts w:ascii="Times New Roman" w:hAnsi="Times New Roman"/>
          <w:b w:val="0"/>
          <w:bCs w:val="0"/>
        </w:rPr>
        <w:t>»</w:t>
      </w:r>
    </w:p>
    <w:p w:rsidR="002A16A5" w:rsidRPr="0099430B" w:rsidRDefault="002A16A5" w:rsidP="002A16A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A16A5" w:rsidRPr="0099430B" w:rsidRDefault="002A16A5" w:rsidP="002A16A5">
      <w:pPr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2A16A5" w:rsidRDefault="002A16A5" w:rsidP="002A16A5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  <w:t>учитель: Колганова Л.Ю.</w:t>
      </w:r>
    </w:p>
    <w:p w:rsidR="00D8349C" w:rsidRDefault="00D8349C" w:rsidP="00D8349C">
      <w:pPr>
        <w:rPr>
          <w:rFonts w:ascii="Calibri" w:eastAsia="Calibri" w:hAnsi="Calibri" w:cs="Times New Roman"/>
          <w:b/>
          <w:lang w:val="tt-RU"/>
        </w:rPr>
      </w:pPr>
    </w:p>
    <w:p w:rsidR="002A16A5" w:rsidRDefault="002A16A5" w:rsidP="00D8349C">
      <w:pPr>
        <w:rPr>
          <w:rFonts w:ascii="Calibri" w:eastAsia="Calibri" w:hAnsi="Calibri" w:cs="Times New Roman"/>
          <w:b/>
          <w:lang w:val="tt-RU"/>
        </w:rPr>
      </w:pPr>
    </w:p>
    <w:p w:rsidR="002A16A5" w:rsidRDefault="002A16A5" w:rsidP="00D8349C">
      <w:pPr>
        <w:rPr>
          <w:rFonts w:ascii="Calibri" w:eastAsia="Calibri" w:hAnsi="Calibri" w:cs="Times New Roman"/>
          <w:b/>
          <w:lang w:val="tt-RU"/>
        </w:rPr>
      </w:pPr>
    </w:p>
    <w:p w:rsidR="002A16A5" w:rsidRDefault="002A16A5" w:rsidP="00D8349C">
      <w:pPr>
        <w:rPr>
          <w:rFonts w:ascii="Calibri" w:eastAsia="Calibri" w:hAnsi="Calibri" w:cs="Times New Roman"/>
          <w:b/>
          <w:lang w:val="tt-RU"/>
        </w:rPr>
      </w:pPr>
    </w:p>
    <w:p w:rsidR="002A16A5" w:rsidRPr="00473322" w:rsidRDefault="002A16A5" w:rsidP="00D8349C">
      <w:pPr>
        <w:rPr>
          <w:rFonts w:ascii="Calibri" w:eastAsia="Calibri" w:hAnsi="Calibri" w:cs="Times New Roman"/>
          <w:b/>
          <w:lang w:val="tt-RU"/>
        </w:rPr>
      </w:pPr>
    </w:p>
    <w:p w:rsidR="00D8349C" w:rsidRPr="002A16A5" w:rsidRDefault="00D8349C" w:rsidP="002A16A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A16A5">
        <w:rPr>
          <w:rFonts w:ascii="Times New Roman" w:hAnsi="Times New Roman" w:cs="Times New Roman"/>
          <w:b/>
          <w:sz w:val="32"/>
          <w:szCs w:val="32"/>
          <w:lang w:val="tt-RU"/>
        </w:rPr>
        <w:t>202</w:t>
      </w:r>
      <w:r w:rsidR="00B268D8" w:rsidRPr="002A16A5">
        <w:rPr>
          <w:rFonts w:ascii="Times New Roman" w:hAnsi="Times New Roman" w:cs="Times New Roman"/>
          <w:b/>
          <w:sz w:val="32"/>
          <w:szCs w:val="32"/>
          <w:lang w:val="tt-RU"/>
        </w:rPr>
        <w:t>4</w:t>
      </w:r>
      <w:r w:rsidRPr="002A16A5">
        <w:rPr>
          <w:rFonts w:ascii="Times New Roman" w:hAnsi="Times New Roman" w:cs="Times New Roman"/>
          <w:b/>
          <w:sz w:val="32"/>
          <w:szCs w:val="32"/>
          <w:lang w:val="tt-RU"/>
        </w:rPr>
        <w:t>– 202</w:t>
      </w:r>
      <w:r w:rsidR="00B268D8" w:rsidRPr="002A16A5">
        <w:rPr>
          <w:rFonts w:ascii="Times New Roman" w:hAnsi="Times New Roman" w:cs="Times New Roman"/>
          <w:b/>
          <w:sz w:val="32"/>
          <w:szCs w:val="32"/>
          <w:lang w:val="tt-RU"/>
        </w:rPr>
        <w:t>5</w:t>
      </w:r>
      <w:r w:rsidR="002A16A5">
        <w:rPr>
          <w:rFonts w:ascii="Times New Roman" w:eastAsia="Calibri" w:hAnsi="Times New Roman" w:cs="Times New Roman"/>
          <w:b/>
          <w:sz w:val="32"/>
          <w:szCs w:val="32"/>
          <w:lang w:val="tt-RU"/>
        </w:rPr>
        <w:t xml:space="preserve">  учебный год</w:t>
      </w:r>
    </w:p>
    <w:p w:rsidR="002A16A5" w:rsidRDefault="002A16A5" w:rsidP="00D8349C"/>
    <w:p w:rsidR="00D8349C" w:rsidRPr="005D6FE2" w:rsidRDefault="00D8349C" w:rsidP="00D8349C">
      <w:pPr>
        <w:spacing w:after="0"/>
        <w:ind w:left="2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ind w:firstLine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программы «Разговор о правильном питании», допущенной министерством образования Российской Федерации. Разработка и внедрение курса в работу школ осуществляется по инициативе и при спонсорской поддержке компании "</w:t>
      </w:r>
      <w:proofErr w:type="spell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Нестле</w:t>
      </w:r>
      <w:proofErr w:type="spell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". Программа разработана в Институте возрастной физиологии под руководством академика М.М.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Авторами программы являются М.М.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Т.А.Филиппова, А.Г.Макеева.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«Разговор о правильном питании» представляет собой систему учебных модулей со </w:t>
      </w:r>
      <w:proofErr w:type="spell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направленностью, разработанную для детей. Данный курс реализуется в рамках внеурочной деятельности в форме кружка.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содержания программы не случаен. В Конвенции о правах ребенка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говорится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серьезном отношении к семье, детям, где здоровье является содержанием и образом жизни. А правильное питание – один из краеугольных камней, на котором базируется здоровье человека. Как показывают исследования специалистов, только 20% пап и мам знакомы с принципами организации здорового питания детей. Необходимость данной программы вызвана тем, что отсутствие культуры питания у детей ведёт к ухудшению их здоровья. У детей возникают повышенная утомляемость, авитаминоз, заболевания пищеварительного тракта, избыточный вес. Неконтролируемый поток рекламы (чипсов, газированных напитков, шоколадных батончиков, всевозможных конфет, </w:t>
      </w:r>
      <w:proofErr w:type="spell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фаст-фуда</w:t>
      </w:r>
      <w:proofErr w:type="spell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преобладают углеводы, мясо, крахмалистые продукты, в малых количествах употребляются овощи, фрукты, морепродукты. Это приводит к дисбалансу в организме.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темы, освещающие наиболее важные проблемы, связанные с организацией рационального питания ребят этого возраста. Немаловажно и то, что содержание программы построено с учетом разных экономических условий. Авторы "Разговора о правильном питании" не согласны с весьма распространенным мнением о том, что здоровое питание – дорогое питание. Ученики в игре узнают о полезных и необременительных для семейного бюджета блюдах.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 снабжен специальными учебно-методическими комплектами – красочными рабочими тетрадями, методическими пособиями. На первом этапе обучения (I модуль) обучающиеся знакомятся с полезными продуктами питания, основными правилами гигиены питания, а при изучении следующих модулей формируется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корректировать несоответствия.</w:t>
      </w:r>
      <w:r w:rsidR="002A1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с учётом присущих младшим школьникам эмоциональной отзывчивости, любознательности и вместе с тем способности овладеть определёнными теоретическими знаниями.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часть программы «Разговор о правильном питании» предназначена для обучающихся 1- 2 классов, вторая часть - «Две недели в лагере здоровья» предназначенная для обучающихся 3- 4 классов.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Актуальность 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</w:t>
      </w:r>
    </w:p>
    <w:p w:rsidR="00D8349C" w:rsidRPr="005D6FE2" w:rsidRDefault="00D8349C" w:rsidP="00D8349C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учащихся, осуществляемая в рамках курса «Разговор о правильном питании» направлена на достижение планируемых освоения основной программы МКОУ «Придорожная СШ» имени А. С. Новикова-Прибоя.</w:t>
      </w:r>
      <w:proofErr w:type="gramEnd"/>
    </w:p>
    <w:p w:rsidR="00D8349C" w:rsidRPr="005D6FE2" w:rsidRDefault="00D8349C" w:rsidP="00D8349C">
      <w:pPr>
        <w:spacing w:after="0"/>
        <w:ind w:right="20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 учащихся ценностного отношения к собственному </w:t>
      </w:r>
      <w:proofErr w:type="spellStart"/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здоровью</w:t>
      </w:r>
      <w:proofErr w:type="gramStart"/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своение</w:t>
      </w:r>
      <w:proofErr w:type="spellEnd"/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правильного питания как составной части здорового образа жизни.</w:t>
      </w:r>
    </w:p>
    <w:p w:rsidR="00D8349C" w:rsidRPr="005D6FE2" w:rsidRDefault="00D8349C" w:rsidP="00D8349C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49C" w:rsidRPr="005D6FE2" w:rsidRDefault="00D8349C" w:rsidP="00D8349C">
      <w:pPr>
        <w:spacing w:after="0"/>
        <w:ind w:left="1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349C" w:rsidRPr="005D6FE2" w:rsidRDefault="00D8349C" w:rsidP="00D8349C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4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представления детей о здоровье, как одной из важнейших человеческих ценностей;</w:t>
      </w:r>
    </w:p>
    <w:p w:rsidR="00D8349C" w:rsidRPr="005D6FE2" w:rsidRDefault="00D8349C" w:rsidP="00D8349C">
      <w:pPr>
        <w:tabs>
          <w:tab w:val="left" w:pos="700"/>
        </w:tabs>
        <w:spacing w:after="0"/>
        <w:ind w:left="720" w:hanging="35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 w:rsidRPr="005D6FE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школьников знания о правилах рационального питания, их роли в сохранении и укреплении здоровья,</w:t>
      </w:r>
    </w:p>
    <w:p w:rsidR="00D8349C" w:rsidRPr="005D6FE2" w:rsidRDefault="00D8349C" w:rsidP="00D8349C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собственному здоровью;</w:t>
      </w:r>
    </w:p>
    <w:p w:rsidR="00D8349C" w:rsidRPr="005D6FE2" w:rsidRDefault="00D8349C" w:rsidP="00D8349C">
      <w:pPr>
        <w:spacing w:after="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условий для формирования умения осуществлять поиск необходимой информации о правильном питании и здоровом образе жизни в пособиях и других источниках;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правилах этикета как неотъемлемой части общей культуры личности;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пробуждать интерес к народным традициям, связанным с питанием и здоровьем, расширять знания об истории питания своего народа и традициях других народов;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просвещать родителей в вопросах организации рационального питания детей, включение их в изучение программы вместе со своими детьми и активное участие в мероприятиях;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понимание и сохранение учебной задачи, умение планировать свои действия в соответствии с поставленной задачей и условиями её реализации;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и кругозор учащихся, их интересы и познавательную деятельность;</w:t>
      </w:r>
    </w:p>
    <w:p w:rsidR="00D8349C" w:rsidRPr="005D6FE2" w:rsidRDefault="00D8349C" w:rsidP="00D8349C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right="1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у детей и умения эффективно взаимодействовать со сверстниками и взрослыми в процессе работы.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349C" w:rsidRPr="005D6FE2" w:rsidRDefault="00D8349C" w:rsidP="00D8349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программы.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учащиеся овладеют:</w:t>
      </w:r>
    </w:p>
    <w:p w:rsidR="00D8349C" w:rsidRPr="005D6FE2" w:rsidRDefault="00D8349C" w:rsidP="00D8349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здоровье как одной из важнейших человеческих ценностей;</w:t>
      </w:r>
    </w:p>
    <w:p w:rsidR="00D8349C" w:rsidRPr="005D6FE2" w:rsidRDefault="00D8349C" w:rsidP="00D8349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укрепления здоровья;</w:t>
      </w:r>
    </w:p>
    <w:p w:rsidR="00D8349C" w:rsidRPr="005D6FE2" w:rsidRDefault="00D8349C" w:rsidP="00D8349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правилах питания, направленных на сохранение и укрепление здоровья и готовности выполнять эти правила;</w:t>
      </w:r>
    </w:p>
    <w:p w:rsidR="00D8349C" w:rsidRPr="005D6FE2" w:rsidRDefault="00D8349C" w:rsidP="00D8349C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правильного питания как составной части здорового образа жизни.</w:t>
      </w:r>
    </w:p>
    <w:p w:rsidR="00D8349C" w:rsidRPr="005D6FE2" w:rsidRDefault="00D8349C" w:rsidP="00D8349C">
      <w:pPr>
        <w:tabs>
          <w:tab w:val="left" w:pos="720"/>
        </w:tabs>
        <w:spacing w:after="0"/>
        <w:ind w:right="1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8349C" w:rsidRPr="005D6FE2" w:rsidRDefault="00D8349C" w:rsidP="00D8349C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6FE2"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Особенности возрастной группы детей, которыми </w:t>
      </w:r>
      <w:proofErr w:type="gramStart"/>
      <w:r w:rsidRPr="005D6FE2"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>адресована</w:t>
      </w:r>
      <w:proofErr w:type="gramEnd"/>
      <w:r w:rsidRPr="005D6FE2"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 программы.</w:t>
      </w:r>
    </w:p>
    <w:p w:rsidR="00D8349C" w:rsidRPr="005D6FE2" w:rsidRDefault="00D8349C" w:rsidP="00B268D8">
      <w:pPr>
        <w:tabs>
          <w:tab w:val="left" w:pos="720"/>
        </w:tabs>
        <w:spacing w:after="0"/>
        <w:ind w:right="120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ab/>
        <w:t>Прогр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амма рассчитана на школьников в </w:t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возрасте от 7 до 14 лет и состоит из трех частей: </w:t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"Разговор о правильном питании"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дошкольников и младших школьников 7-8 лет;</w:t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"Две недели в лагере здоровья" - для школьников 9-11 лет;</w:t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"Формула правильного питания" - для школьников 12-14 лет.</w:t>
      </w:r>
    </w:p>
    <w:p w:rsidR="00D8349C" w:rsidRPr="005D6FE2" w:rsidRDefault="00D8349C" w:rsidP="00D8349C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Форма организации детей: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Групповая работа. Работа в парах</w:t>
      </w:r>
      <w:proofErr w:type="gramStart"/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сюжетно-ролевые игры, игры с правилами, образно-ролевые игры, дискуссии). </w:t>
      </w:r>
    </w:p>
    <w:p w:rsidR="00D8349C" w:rsidRPr="005D6FE2" w:rsidRDefault="00D8349C" w:rsidP="00D8349C">
      <w:pPr>
        <w:autoSpaceDE w:val="0"/>
        <w:autoSpaceDN w:val="0"/>
        <w:adjustRightInd w:val="0"/>
        <w:spacing w:after="2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 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 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8349C" w:rsidRPr="005D6FE2" w:rsidRDefault="00D8349C" w:rsidP="00D8349C">
      <w:pPr>
        <w:shd w:val="clear" w:color="auto" w:fill="FFFFFF"/>
        <w:spacing w:after="15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Основные формы работы: </w:t>
      </w: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ведущими формами деятельности предполагаются: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чтение и обсуждение;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экскурсии на пищеблок школьной столовой, продовольственный магазин, хлебопекарное предприятие;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встречи с интересными людьми;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практические занятия;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творческие домашние задания;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праздники хлеба, рыбных блюд и т.д.;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конкурсы (рисунков, рассказов, рецептов);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ярмарки полезных продуктов;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сюжетно-ролевая игра, игра с правилами, образно-ролевая игра;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мини – проекты;</w:t>
      </w:r>
    </w:p>
    <w:p w:rsidR="00D8349C" w:rsidRPr="005D6FE2" w:rsidRDefault="00D8349C" w:rsidP="00D8349C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совместная работа с родителями.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Методы работы: 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фронтальный метод;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групповой метод;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практический метод;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познавательная игра;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ситуационный метод;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игровой метод;</w:t>
      </w:r>
    </w:p>
    <w:p w:rsidR="00D8349C" w:rsidRPr="005D6FE2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соревновательный метод;</w:t>
      </w:r>
    </w:p>
    <w:p w:rsidR="00D8349C" w:rsidRPr="00B268D8" w:rsidRDefault="00D8349C" w:rsidP="00D8349C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активные методы обучения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349C" w:rsidRPr="005D6FE2" w:rsidRDefault="00D8349C" w:rsidP="00D8349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на этапе начального общего образования по формированию здорового и безопасного образа жизни являются: — умения организовывать собственную деятельность, выбирать и использовать средства для достижения её цели;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активно включаться в коллективную деятельность, взаимодействовать со сверстниками в достижении общих целей;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оказывать бескорыстную помощь своим сверстникам, находить с ними общий язык и общие интересы.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находить ошибки при выполнении учебных заданий, отбирать способы их исправления; 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 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общаться и взаимодействовать со сверстниками на принципах взаимоуважения и взаимопомощи, дружбы и толерантности; 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оценивать красоту телосложения и осанки, сравнивать их с эталонными образцами.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освоения учащимися содержания программы по формированию здорового и безопасного образа жизни являются следующие умения: — </w:t>
      </w: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представлять физическую культуру как средство укрепления здоровья, физического развития и физической подготовки человека;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применять знания и навыки, связанные с этикетом в области </w:t>
      </w:r>
      <w:proofErr w:type="spell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</w:t>
      </w:r>
      <w:proofErr w:type="gramStart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становки</w:t>
      </w:r>
      <w:proofErr w:type="spellEnd"/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 ориентиры и нормы поведения, обеспечивающие сохранение и укрепление физического, психологического и социального здоровья;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организовывать и проводить со сверстниками подвижные игры и элементы соревнований;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D8349C" w:rsidRPr="005D6FE2" w:rsidRDefault="00D8349C" w:rsidP="00D8349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 программы: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курса «Разговор о правильном питании» младшие школьники получат представления: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правилах и основах рационального питания,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необходимости соблюдения гигиены питания;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полезных продуктах питания;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структуре ежедневного рациона питания;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ассортименте наиболее типичных продуктов питания; </w:t>
      </w:r>
    </w:p>
    <w:p w:rsidR="00D8349C" w:rsidRPr="005D6FE2" w:rsidRDefault="00D8349C" w:rsidP="00D8349C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особенностях питания в летний и зимний периоды, причинах вызывающих изменение в рационе питания; 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Умения: 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Полученные знания позволят детям ориентироваться в ассортименте наиболее типичных продуктов питания, сознательно выбирать наиболее полезные; </w:t>
      </w:r>
    </w:p>
    <w:p w:rsidR="00D8349C" w:rsidRPr="005D6FE2" w:rsidRDefault="00D8349C" w:rsidP="00D8349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5D6FE2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F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D8349C" w:rsidRPr="005D6FE2" w:rsidRDefault="00D8349C" w:rsidP="00D8349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6A5" w:rsidRDefault="002A16A5" w:rsidP="0082233D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bdr w:val="none" w:sz="0" w:space="0" w:color="auto" w:frame="1"/>
        </w:rPr>
      </w:pPr>
    </w:p>
    <w:p w:rsidR="0082233D" w:rsidRDefault="0082233D" w:rsidP="0082233D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rPr>
          <w:bdr w:val="none" w:sz="0" w:space="0" w:color="auto" w:frame="1"/>
        </w:rPr>
        <w:lastRenderedPageBreak/>
        <w:t>Используется </w:t>
      </w:r>
      <w:r w:rsidR="002A16A5">
        <w:rPr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bdr w:val="none" w:sz="0" w:space="0" w:color="auto" w:frame="1"/>
        </w:rPr>
        <w:t>учебно-методический комплект:</w:t>
      </w:r>
    </w:p>
    <w:p w:rsidR="0070779C" w:rsidRDefault="0070779C" w:rsidP="0070779C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>
        <w:rPr>
          <w:color w:val="000000"/>
        </w:rPr>
        <w:t xml:space="preserve">Программа М.М. </w:t>
      </w:r>
      <w:proofErr w:type="gramStart"/>
      <w:r>
        <w:rPr>
          <w:color w:val="000000"/>
        </w:rPr>
        <w:t>Безруких</w:t>
      </w:r>
      <w:proofErr w:type="gramEnd"/>
      <w:r>
        <w:rPr>
          <w:color w:val="000000"/>
        </w:rPr>
        <w:t>, Т.А. Филиппова, А.Г. Макеева «Разговор о правильном питании».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proofErr w:type="gramStart"/>
      <w:r w:rsidRPr="0045734C">
        <w:rPr>
          <w:color w:val="000000"/>
        </w:rPr>
        <w:t>Безруких</w:t>
      </w:r>
      <w:proofErr w:type="gramEnd"/>
      <w:r w:rsidRPr="0045734C">
        <w:rPr>
          <w:color w:val="000000"/>
        </w:rPr>
        <w:t xml:space="preserve"> М.М., Филиппова Т.А., Макеева А.Г. Разговор о правильном питании/ Методическое пособие.</w:t>
      </w:r>
      <w:r>
        <w:rPr>
          <w:color w:val="000000"/>
        </w:rPr>
        <w:t xml:space="preserve">- М.: ОЛМА </w:t>
      </w:r>
      <w:proofErr w:type="spellStart"/>
      <w:r>
        <w:rPr>
          <w:color w:val="000000"/>
        </w:rPr>
        <w:t>Медиа</w:t>
      </w:r>
      <w:proofErr w:type="spellEnd"/>
      <w:r>
        <w:rPr>
          <w:color w:val="000000"/>
        </w:rPr>
        <w:t xml:space="preserve"> Групп, 2021</w:t>
      </w:r>
      <w:r w:rsidRPr="0045734C">
        <w:rPr>
          <w:color w:val="000000"/>
        </w:rPr>
        <w:t>.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45734C">
        <w:rPr>
          <w:color w:val="000000"/>
        </w:rPr>
        <w:t>Безруких М.М., Филиппова Т.А., Макеева А.Г. Две недели в лагере здоровья</w:t>
      </w:r>
      <w:r>
        <w:rPr>
          <w:color w:val="000000"/>
        </w:rPr>
        <w:t>.</w:t>
      </w:r>
      <w:r w:rsidRPr="0045734C">
        <w:rPr>
          <w:color w:val="000000"/>
        </w:rPr>
        <w:t>/ Методическое пособие. -</w:t>
      </w:r>
      <w:r>
        <w:rPr>
          <w:color w:val="000000"/>
        </w:rPr>
        <w:t xml:space="preserve"> М.: ОЛМА </w:t>
      </w:r>
      <w:proofErr w:type="spellStart"/>
      <w:r>
        <w:rPr>
          <w:color w:val="000000"/>
        </w:rPr>
        <w:t>Медиа</w:t>
      </w:r>
      <w:proofErr w:type="spellEnd"/>
      <w:r>
        <w:rPr>
          <w:color w:val="000000"/>
        </w:rPr>
        <w:t xml:space="preserve"> Групп, 2021</w:t>
      </w:r>
    </w:p>
    <w:p w:rsidR="0070779C" w:rsidRP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>
        <w:rPr>
          <w:color w:val="000000"/>
        </w:rPr>
        <w:t>Безруких М.М., Филиппова Т.А., Макеева А.Г. Две недели в лагере здоровья. Рабочая тетрадь. - М.:</w:t>
      </w:r>
      <w:r>
        <w:rPr>
          <w:color w:val="000000"/>
          <w:lang w:val="en-US"/>
        </w:rPr>
        <w:t>Nestle</w:t>
      </w:r>
      <w:r>
        <w:rPr>
          <w:color w:val="000000"/>
        </w:rPr>
        <w:t>, 2021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proofErr w:type="gramStart"/>
      <w:r w:rsidRPr="0045734C">
        <w:rPr>
          <w:color w:val="000000"/>
        </w:rPr>
        <w:t>Кондова</w:t>
      </w:r>
      <w:proofErr w:type="gramEnd"/>
      <w:r w:rsidRPr="0045734C">
        <w:rPr>
          <w:color w:val="000000"/>
        </w:rPr>
        <w:t xml:space="preserve"> С.Н.Что готовить, к</w:t>
      </w:r>
      <w:r>
        <w:rPr>
          <w:color w:val="000000"/>
        </w:rPr>
        <w:t>огда мамы нет дома М., 1990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proofErr w:type="spellStart"/>
      <w:r w:rsidRPr="0045734C">
        <w:rPr>
          <w:color w:val="000000"/>
        </w:rPr>
        <w:t>Ладодо</w:t>
      </w:r>
      <w:proofErr w:type="spellEnd"/>
      <w:r w:rsidRPr="0045734C">
        <w:rPr>
          <w:color w:val="000000"/>
        </w:rPr>
        <w:t xml:space="preserve"> К.С Продукты и блюда</w:t>
      </w:r>
      <w:r>
        <w:rPr>
          <w:color w:val="000000"/>
        </w:rPr>
        <w:t xml:space="preserve"> в детском питании. М.,1991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proofErr w:type="spellStart"/>
      <w:r w:rsidRPr="0045734C">
        <w:rPr>
          <w:color w:val="000000"/>
        </w:rPr>
        <w:t>Похлёбкин</w:t>
      </w:r>
      <w:proofErr w:type="spellEnd"/>
      <w:r w:rsidRPr="0045734C">
        <w:rPr>
          <w:color w:val="000000"/>
        </w:rPr>
        <w:t xml:space="preserve"> В.В. История важнейших п</w:t>
      </w:r>
      <w:r>
        <w:rPr>
          <w:color w:val="000000"/>
        </w:rPr>
        <w:t>ищевых продуктов. М., 2000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45734C">
        <w:rPr>
          <w:color w:val="000000"/>
        </w:rPr>
        <w:t xml:space="preserve">Справочник по детской </w:t>
      </w:r>
      <w:proofErr w:type="gramStart"/>
      <w:r w:rsidRPr="0045734C">
        <w:rPr>
          <w:color w:val="000000"/>
        </w:rPr>
        <w:t>диетике</w:t>
      </w:r>
      <w:proofErr w:type="gramEnd"/>
      <w:r w:rsidRPr="0045734C">
        <w:rPr>
          <w:color w:val="000000"/>
        </w:rPr>
        <w:t>. М.1977., 340 с.</w:t>
      </w:r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45734C">
        <w:rPr>
          <w:color w:val="000000"/>
        </w:rPr>
        <w:t>Электронные ресурсы сайта «Разговор о правильном питании». </w:t>
      </w:r>
      <w:hyperlink r:id="rId6" w:history="1">
        <w:r w:rsidRPr="0045734C">
          <w:rPr>
            <w:rStyle w:val="a6"/>
            <w:color w:val="0066FF"/>
          </w:rPr>
          <w:t>www.prav-pit.ru</w:t>
        </w:r>
      </w:hyperlink>
    </w:p>
    <w:p w:rsidR="0070779C" w:rsidRDefault="0070779C" w:rsidP="0070779C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45734C">
        <w:rPr>
          <w:color w:val="000000"/>
        </w:rPr>
        <w:t>Этикет и сервиро</w:t>
      </w:r>
      <w:r>
        <w:rPr>
          <w:color w:val="000000"/>
        </w:rPr>
        <w:t>вка праздничного стола. М., 2017</w:t>
      </w:r>
    </w:p>
    <w:p w:rsidR="0070779C" w:rsidRPr="0070779C" w:rsidRDefault="0070779C" w:rsidP="0070779C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rFonts w:ascii="Arial" w:hAnsi="Arial" w:cs="Arial"/>
          <w:b/>
          <w:bCs/>
          <w:bdr w:val="none" w:sz="0" w:space="0" w:color="auto" w:frame="1"/>
        </w:rPr>
      </w:pPr>
    </w:p>
    <w:p w:rsidR="0070779C" w:rsidRPr="00175211" w:rsidRDefault="0070779C" w:rsidP="0070779C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ПРОГРАММЫ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Давайте познакомимся (2ч.)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Введение. Что мы уже знаем о правильном питании и здоровом образе жизни.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>Из чего состоит наша пища (6</w:t>
      </w:r>
      <w:r w:rsidRPr="0037267F">
        <w:rPr>
          <w:b/>
          <w:bCs/>
          <w:color w:val="000000"/>
        </w:rPr>
        <w:t xml:space="preserve">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Из чего состоит наша пища.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питательные вещества влияют на наш организм.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Практическая работа «Готовим себе завтрак».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Здоровь</w:t>
      </w:r>
      <w:r>
        <w:rPr>
          <w:b/>
          <w:bCs/>
          <w:color w:val="000000"/>
        </w:rPr>
        <w:t>е в порядке – спасибо зарядке (2</w:t>
      </w:r>
      <w:r w:rsidRPr="0037267F">
        <w:rPr>
          <w:b/>
          <w:bCs/>
          <w:color w:val="000000"/>
        </w:rPr>
        <w:t xml:space="preserve">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Здоровье в порядке – спасибо зарядке.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Закаля</w:t>
      </w:r>
      <w:r>
        <w:rPr>
          <w:b/>
          <w:bCs/>
          <w:color w:val="000000"/>
        </w:rPr>
        <w:t>йся, если хочешь быть здоров (3</w:t>
      </w:r>
      <w:r w:rsidRPr="0037267F">
        <w:rPr>
          <w:b/>
          <w:bCs/>
          <w:color w:val="000000"/>
        </w:rPr>
        <w:t xml:space="preserve">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 xml:space="preserve">Закаляйся, если хочешь быть </w:t>
      </w:r>
      <w:proofErr w:type="gramStart"/>
      <w:r w:rsidRPr="0037267F">
        <w:rPr>
          <w:color w:val="000000"/>
        </w:rPr>
        <w:t>здоров</w:t>
      </w:r>
      <w:proofErr w:type="gramEnd"/>
      <w:r w:rsidRPr="0037267F">
        <w:rPr>
          <w:color w:val="000000"/>
        </w:rPr>
        <w:t>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Оформление дневника здоровья.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Конкурс кулинаров.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Выпуск стенгазеты о составе нашей пищи.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Игр</w:t>
      </w:r>
      <w:r>
        <w:rPr>
          <w:color w:val="000000"/>
        </w:rPr>
        <w:t>а</w:t>
      </w:r>
      <w:r w:rsidRPr="0037267F">
        <w:rPr>
          <w:color w:val="000000"/>
        </w:rPr>
        <w:t>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Как правильно питаться, если занимаешься спортом (4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правильно питаться, если занимаешься спортом.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Что надо есть, если хочешь стать сильнее.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правильно составить свой рацион питания.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Конкурс «Мама, папа, я – спортивная семья».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Где и как готовят пищу (6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Где и как готовят пищу.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Экскурсия в школьную столовую.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правильно хранить продукты.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правильно накрыть на стол.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Как вести себя за столом.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Когда человек начал пользоваться ножом и вилкой.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>Блюда из зерна (5</w:t>
      </w:r>
      <w:r w:rsidRPr="0037267F">
        <w:rPr>
          <w:b/>
          <w:bCs/>
          <w:color w:val="000000"/>
        </w:rPr>
        <w:t xml:space="preserve">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Блюда из зерна.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lastRenderedPageBreak/>
        <w:t>Путь от зерна к батону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Конкурс пословиц «Хлебушко – калачу дедушка».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Игра – конкурс «Хлебопеки»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Праздник «Хлеб – всему голова».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Каша – пища наша.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Оформление проекта «Хлеб - всему голова».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b/>
          <w:bCs/>
          <w:color w:val="000000"/>
        </w:rPr>
        <w:t>Молоко и молочные продукты (6 ч.)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Молоко и молочные продукты.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Пейте, дети, молоко будете здоровы!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Что можно приготовить из молока.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 xml:space="preserve">Молочные продукты </w:t>
      </w:r>
      <w:proofErr w:type="gramStart"/>
      <w:r w:rsidRPr="0037267F">
        <w:rPr>
          <w:color w:val="000000"/>
        </w:rPr>
        <w:t>–в</w:t>
      </w:r>
      <w:proofErr w:type="gramEnd"/>
      <w:r w:rsidRPr="0037267F">
        <w:rPr>
          <w:color w:val="000000"/>
        </w:rPr>
        <w:t>кусно и полезно.</w:t>
      </w:r>
    </w:p>
    <w:p w:rsidR="0070779C" w:rsidRPr="0037267F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7267F">
        <w:rPr>
          <w:color w:val="000000"/>
        </w:rPr>
        <w:t>Оформление плаката «Молоко и молочные продукты».</w:t>
      </w:r>
    </w:p>
    <w:p w:rsidR="0070779C" w:rsidRDefault="007C4BD1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Творческий ПРОЕКТ </w:t>
      </w:r>
      <w:r w:rsidR="0070779C" w:rsidRPr="0037267F">
        <w:rPr>
          <w:color w:val="000000"/>
        </w:rPr>
        <w:t> «Мы – за здоровое питание».</w:t>
      </w:r>
    </w:p>
    <w:p w:rsidR="0070779C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0779C" w:rsidRPr="00E10084" w:rsidRDefault="0070779C" w:rsidP="0070779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70779C" w:rsidRDefault="0070779C" w:rsidP="007077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 для 3 класса</w:t>
      </w:r>
    </w:p>
    <w:tbl>
      <w:tblPr>
        <w:tblpPr w:leftFromText="180" w:rightFromText="180" w:vertAnchor="text" w:horzAnchor="margin" w:tblpXSpec="center" w:tblpY="17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3"/>
        <w:gridCol w:w="3017"/>
        <w:gridCol w:w="729"/>
        <w:gridCol w:w="3544"/>
        <w:gridCol w:w="1127"/>
        <w:gridCol w:w="993"/>
      </w:tblGrid>
      <w:tr w:rsidR="0070779C" w:rsidRPr="001A0467" w:rsidTr="0070779C">
        <w:trPr>
          <w:trHeight w:val="142"/>
        </w:trPr>
        <w:tc>
          <w:tcPr>
            <w:tcW w:w="763" w:type="dxa"/>
            <w:vMerge w:val="restart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17" w:type="dxa"/>
            <w:vMerge w:val="restart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29" w:type="dxa"/>
            <w:vMerge w:val="restart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–в</w:t>
            </w:r>
            <w:proofErr w:type="gramEnd"/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:rsidR="0070779C" w:rsidRPr="0047258F" w:rsidRDefault="0070779C" w:rsidP="00707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</w:t>
            </w:r>
          </w:p>
          <w:p w:rsidR="0070779C" w:rsidRPr="001A0467" w:rsidRDefault="0070779C" w:rsidP="007077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58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120" w:type="dxa"/>
            <w:gridSpan w:val="2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  <w:vMerge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7" w:type="dxa"/>
            <w:vMerge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0779C" w:rsidRPr="001A0467" w:rsidTr="0070779C">
        <w:trPr>
          <w:trHeight w:val="569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bCs/>
                <w:color w:val="000000"/>
              </w:rPr>
              <w:t>Давайте   познакомимся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C56D03">
              <w:rPr>
                <w:rFonts w:ascii="Times New Roman" w:hAnsi="Times New Roman" w:cs="Times New Roman"/>
              </w:rPr>
              <w:t>Вводное занятие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0779C" w:rsidRPr="00C56D03" w:rsidRDefault="0070779C" w:rsidP="0070779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D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имеющихся знаний об основах рационального питания.</w:t>
            </w: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876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7" w:type="dxa"/>
          </w:tcPr>
          <w:p w:rsidR="0070779C" w:rsidRPr="00AA6A82" w:rsidRDefault="0070779C" w:rsidP="0070779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Что мы уже знаем о правильном питании и здоровом образе жизни.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чего состоит наша пища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0779C" w:rsidRPr="00C56D03" w:rsidRDefault="0070779C" w:rsidP="00707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группы питательных веществ.</w:t>
            </w:r>
          </w:p>
          <w:p w:rsidR="0070779C" w:rsidRPr="00AA6A82" w:rsidRDefault="0070779C" w:rsidP="00707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Вкусовые свойства различных продуктов и блюд.</w:t>
            </w: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Разнообразие вкусовых свой</w:t>
            </w:r>
            <w:proofErr w:type="gramStart"/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пр</w:t>
            </w:r>
            <w:proofErr w:type="gramEnd"/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одуктов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441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7" w:type="dxa"/>
          </w:tcPr>
          <w:p w:rsidR="0070779C" w:rsidRPr="00AA6A82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происходит распознавание вкуса.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0779C" w:rsidRPr="00C56D03" w:rsidRDefault="0070779C" w:rsidP="00707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происходит распознавание вкуса. </w:t>
            </w:r>
          </w:p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вкусовые свойства продуктов и блюд.</w:t>
            </w:r>
          </w:p>
          <w:p w:rsidR="0070779C" w:rsidRPr="00AA6A82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здоровья, 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правильного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7" w:type="dxa"/>
          </w:tcPr>
          <w:p w:rsidR="0070779C" w:rsidRPr="007C4BD1" w:rsidRDefault="007C4BD1" w:rsidP="007C4BD1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860"/>
        </w:trPr>
        <w:tc>
          <w:tcPr>
            <w:tcW w:w="763" w:type="dxa"/>
          </w:tcPr>
          <w:p w:rsidR="0070779C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о ценности здоровья, значение правильного питания.</w:t>
            </w:r>
          </w:p>
        </w:tc>
        <w:tc>
          <w:tcPr>
            <w:tcW w:w="729" w:type="dxa"/>
          </w:tcPr>
          <w:p w:rsidR="0070779C" w:rsidRDefault="0070779C" w:rsidP="0070779C">
            <w:pPr>
              <w:tabs>
                <w:tab w:val="left" w:pos="5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D1">
              <w:rPr>
                <w:rFonts w:ascii="Times New Roman" w:hAnsi="Times New Roman"/>
                <w:sz w:val="24"/>
                <w:szCs w:val="24"/>
              </w:rPr>
              <w:t>11.</w:t>
            </w:r>
            <w:r w:rsidR="006735A6" w:rsidRPr="007C4B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вредных пищевых добавках.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Вредные продукты. Представление о пищевых добавках, усилители вкуса. Опасные добавки Е-356, 541, 329…</w:t>
            </w: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нужно есть в разное время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0779C" w:rsidRPr="00AA6A82" w:rsidRDefault="0070779C" w:rsidP="00707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важности разнообразного питания. 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Фрукты и овощи, как источники витаминов.</w:t>
            </w: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Овощи и их польза.</w:t>
            </w:r>
          </w:p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0779C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пользе фруктов, ягод и овощей. Содержание витаминов в овощах, фруктах, ягодах.</w:t>
            </w:r>
          </w:p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Представление об ассортименте 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блюд, которые могут быть приготовлены из растительной пищи. </w:t>
            </w: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Урок-игра «Лесное лукошко»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правильно есть.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6735A6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в порядке – спасибо зарядке.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Питание, здоровье, правила гигиены.</w:t>
            </w:r>
          </w:p>
          <w:p w:rsidR="0070779C" w:rsidRPr="00492D01" w:rsidRDefault="0070779C" w:rsidP="0070779C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 необходимости </w:t>
            </w:r>
            <w:r w:rsidRPr="00001997">
              <w:rPr>
                <w:color w:val="000000"/>
              </w:rPr>
              <w:t>вести здоровый образ жизни.</w:t>
            </w:r>
          </w:p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6.12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hAnsi="Times New Roman" w:cs="Times New Roman"/>
                <w:sz w:val="24"/>
                <w:szCs w:val="24"/>
              </w:rPr>
              <w:t xml:space="preserve">Закаляйся, если хочешь быть </w:t>
            </w:r>
            <w:proofErr w:type="gramStart"/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0779C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14, 15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правильно питаться, если занимаешься спортом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0779C" w:rsidRPr="001A0467" w:rsidRDefault="0070779C" w:rsidP="00707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Зависимост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1A0467">
              <w:rPr>
                <w:rFonts w:ascii="Times New Roman" w:hAnsi="Times New Roman"/>
                <w:sz w:val="24"/>
                <w:szCs w:val="24"/>
              </w:rPr>
              <w:t xml:space="preserve"> рациона питания от физической активности.</w:t>
            </w:r>
          </w:p>
          <w:p w:rsidR="0070779C" w:rsidRPr="008721EA" w:rsidRDefault="0070779C" w:rsidP="007077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Важность занятий спортом для здоровья.</w:t>
            </w:r>
          </w:p>
        </w:tc>
        <w:tc>
          <w:tcPr>
            <w:tcW w:w="1127" w:type="dxa"/>
          </w:tcPr>
          <w:p w:rsidR="006735A6" w:rsidRP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79C" w:rsidRPr="001A0467" w:rsidTr="0070779C">
        <w:trPr>
          <w:trHeight w:val="280"/>
        </w:trPr>
        <w:tc>
          <w:tcPr>
            <w:tcW w:w="763" w:type="dxa"/>
          </w:tcPr>
          <w:p w:rsidR="0070779C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16, 17</w:t>
            </w:r>
          </w:p>
        </w:tc>
        <w:tc>
          <w:tcPr>
            <w:tcW w:w="3017" w:type="dxa"/>
          </w:tcPr>
          <w:p w:rsidR="0070779C" w:rsidRPr="00C56D03" w:rsidRDefault="0070779C" w:rsidP="0070779C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Как правильно составить свой рацион питания.</w:t>
            </w:r>
          </w:p>
        </w:tc>
        <w:tc>
          <w:tcPr>
            <w:tcW w:w="729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0779C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меню.  Конкурс кулинаров.</w:t>
            </w:r>
          </w:p>
          <w:p w:rsidR="0070779C" w:rsidRPr="00C56D03" w:rsidRDefault="0070779C" w:rsidP="0070779C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Здоровье, питание, спорт, рацион.</w:t>
            </w:r>
          </w:p>
        </w:tc>
        <w:tc>
          <w:tcPr>
            <w:tcW w:w="1127" w:type="dxa"/>
          </w:tcPr>
          <w:p w:rsidR="006735A6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27.12</w:t>
            </w:r>
          </w:p>
          <w:p w:rsidR="007C4BD1" w:rsidRPr="007C4BD1" w:rsidRDefault="007C4BD1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993" w:type="dxa"/>
          </w:tcPr>
          <w:p w:rsidR="0070779C" w:rsidRPr="001A0467" w:rsidRDefault="0070779C" w:rsidP="0070779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Где и как готовят пищу.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Представление об основных правилах гигиены, которые необходимо соблюдать на кухне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4BD1" w:rsidRPr="008721EA" w:rsidRDefault="007C4BD1" w:rsidP="007C4B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редставление об основных правилах техники безопасности, которые необходимо соблюдать на кухне во время приготовления пищи.</w:t>
            </w:r>
          </w:p>
        </w:tc>
        <w:tc>
          <w:tcPr>
            <w:tcW w:w="1127" w:type="dxa"/>
          </w:tcPr>
          <w:p w:rsidR="007C4BD1" w:rsidRPr="006735A6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Экскурсия в школьную столовую.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6735A6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Как правильно хранить продукты.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6735A6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Как правильно накрыть на стол.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сервировки и культура поведения за столом.</w:t>
            </w:r>
          </w:p>
        </w:tc>
        <w:tc>
          <w:tcPr>
            <w:tcW w:w="1127" w:type="dxa"/>
          </w:tcPr>
          <w:p w:rsidR="007C4BD1" w:rsidRPr="006735A6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7.02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Как вести себя за столом.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Когда человек начал пользоваться ножом и вилкой.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7C4BD1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24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чего варят каши, и как сделать кашу вкусной?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Default="007C4BD1" w:rsidP="007C4B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Блюда из зерна.</w:t>
            </w:r>
          </w:p>
          <w:p w:rsidR="007C4BD1" w:rsidRPr="008721EA" w:rsidRDefault="007C4BD1" w:rsidP="007C4B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Путь от зерна к батону.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Проектная работа  «Каша – еда наша»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круп и их польза.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7.03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Плох обед, если хлеба нет.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 xml:space="preserve">Важность употребления хлебобулочных </w:t>
            </w:r>
            <w:proofErr w:type="spellStart"/>
            <w:r w:rsidRPr="001A0467">
              <w:rPr>
                <w:rFonts w:ascii="Times New Roman" w:hAnsi="Times New Roman"/>
                <w:sz w:val="24"/>
                <w:szCs w:val="24"/>
              </w:rPr>
              <w:t>изделий</w:t>
            </w:r>
            <w:proofErr w:type="gramStart"/>
            <w:r w:rsidRPr="001A0467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1A0467">
              <w:rPr>
                <w:rFonts w:ascii="Times New Roman" w:hAnsi="Times New Roman"/>
                <w:sz w:val="24"/>
                <w:szCs w:val="24"/>
              </w:rPr>
              <w:t>бед</w:t>
            </w:r>
            <w:proofErr w:type="spellEnd"/>
            <w:r w:rsidRPr="001A0467">
              <w:rPr>
                <w:rFonts w:ascii="Times New Roman" w:hAnsi="Times New Roman"/>
                <w:sz w:val="24"/>
                <w:szCs w:val="24"/>
              </w:rPr>
              <w:t>, как обязательный компонент ежедневного рациона.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Полдник. Время есть булочки.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Полдник, меню, хлебобулочные изделия, молоко и молочные продукты.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Полдник, как 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ежедневного меню.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6D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Пора ужинать.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«Как составить меню недели»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Ужин, как обязательная часть ежедневного меню.</w:t>
            </w:r>
          </w:p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Блюда, которые могут быть включены в меню </w:t>
            </w:r>
            <w:proofErr w:type="spellStart"/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ужина</w:t>
            </w:r>
            <w:proofErr w:type="gramStart"/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A046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A0467">
              <w:rPr>
                <w:rFonts w:ascii="Times New Roman" w:hAnsi="Times New Roman"/>
                <w:sz w:val="24"/>
                <w:szCs w:val="24"/>
              </w:rPr>
              <w:t>оставление</w:t>
            </w:r>
            <w:proofErr w:type="spellEnd"/>
            <w:r w:rsidRPr="001A0467">
              <w:rPr>
                <w:rFonts w:ascii="Times New Roman" w:hAnsi="Times New Roman"/>
                <w:sz w:val="24"/>
                <w:szCs w:val="24"/>
              </w:rPr>
              <w:t xml:space="preserve"> меню на неделю.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4.04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Зимние опасности. Предотвращение простудных заболеваний.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D03">
              <w:rPr>
                <w:rFonts w:ascii="Times New Roman" w:hAnsi="Times New Roman" w:cs="Times New Roman"/>
                <w:sz w:val="24"/>
                <w:szCs w:val="24"/>
              </w:rPr>
              <w:t>Витамины от простуды.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 ценности здоровья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пользе витаминов.</w:t>
            </w: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C4BD1">
              <w:rPr>
                <w:rFonts w:ascii="Times New Roman" w:hAnsi="Times New Roman"/>
                <w:sz w:val="24"/>
                <w:szCs w:val="24"/>
                <w:lang w:val="en-US"/>
              </w:rPr>
              <w:t>1.04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Молоко и молочные продукты.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7C4BD1" w:rsidRPr="0047258F" w:rsidRDefault="007C4BD1" w:rsidP="007C4B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Представление о молоке и молочных продуктах как обязательно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A0467">
              <w:rPr>
                <w:rFonts w:ascii="Times New Roman" w:hAnsi="Times New Roman"/>
                <w:sz w:val="24"/>
                <w:szCs w:val="24"/>
              </w:rPr>
              <w:t xml:space="preserve"> компоненте ежедневного </w:t>
            </w:r>
            <w:proofErr w:type="spellStart"/>
            <w:r w:rsidRPr="001A0467">
              <w:rPr>
                <w:rFonts w:ascii="Times New Roman" w:hAnsi="Times New Roman"/>
                <w:sz w:val="24"/>
                <w:szCs w:val="24"/>
              </w:rPr>
              <w:t>рациона</w:t>
            </w:r>
            <w:proofErr w:type="gramStart"/>
            <w:r w:rsidRPr="001A0467">
              <w:rPr>
                <w:rFonts w:ascii="Times New Roman" w:hAnsi="Times New Roman"/>
                <w:sz w:val="24"/>
                <w:szCs w:val="24"/>
              </w:rPr>
              <w:t>.</w:t>
            </w:r>
            <w:r w:rsidRPr="0047258F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47258F">
              <w:rPr>
                <w:rFonts w:ascii="Times New Roman" w:hAnsi="Times New Roman"/>
                <w:sz w:val="24"/>
                <w:szCs w:val="24"/>
              </w:rPr>
              <w:t>юди</w:t>
            </w:r>
            <w:proofErr w:type="spellEnd"/>
            <w:r w:rsidRPr="0047258F">
              <w:rPr>
                <w:rFonts w:ascii="Times New Roman" w:hAnsi="Times New Roman"/>
                <w:sz w:val="24"/>
                <w:szCs w:val="24"/>
              </w:rPr>
              <w:t xml:space="preserve"> каких профессий работают на ферме.</w:t>
            </w:r>
          </w:p>
          <w:p w:rsidR="007C4BD1" w:rsidRDefault="007C4BD1" w:rsidP="007C4B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/>
                <w:sz w:val="24"/>
                <w:szCs w:val="24"/>
              </w:rPr>
              <w:t>молочных продуктов</w:t>
            </w:r>
            <w:r w:rsidRPr="001A0467">
              <w:rPr>
                <w:rFonts w:ascii="Times New Roman" w:hAnsi="Times New Roman"/>
                <w:sz w:val="24"/>
                <w:szCs w:val="24"/>
              </w:rPr>
              <w:t xml:space="preserve"> для организма человека.</w:t>
            </w:r>
          </w:p>
          <w:p w:rsidR="007C4BD1" w:rsidRPr="001A0467" w:rsidRDefault="007C4BD1" w:rsidP="007C4BD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7C4BD1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Пейте, дети, молоко будете здоровы!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Что можно приготовить из молока.</w:t>
            </w:r>
          </w:p>
          <w:p w:rsidR="007C4BD1" w:rsidRPr="00C56D03" w:rsidRDefault="007C4BD1" w:rsidP="007C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</w:tcPr>
          <w:p w:rsidR="007C4BD1" w:rsidRPr="006735A6" w:rsidRDefault="00504A6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 xml:space="preserve">Молочные продукты </w:t>
            </w:r>
            <w:proofErr w:type="gramStart"/>
            <w:r w:rsidRPr="00C56D03">
              <w:rPr>
                <w:color w:val="000000"/>
              </w:rPr>
              <w:t>–в</w:t>
            </w:r>
            <w:proofErr w:type="gramEnd"/>
            <w:r w:rsidRPr="00C56D03">
              <w:rPr>
                <w:color w:val="000000"/>
              </w:rPr>
              <w:t>кусно и полезно.</w:t>
            </w:r>
          </w:p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Оформление плаката «Молоко и молочные продукты».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C4BD1" w:rsidRPr="007C4BD1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vMerge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7C4BD1" w:rsidRPr="006735A6" w:rsidRDefault="00321D4F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17" w:type="dxa"/>
          </w:tcPr>
          <w:p w:rsidR="007C4BD1" w:rsidRPr="00C56D03" w:rsidRDefault="007C4BD1" w:rsidP="007C4BD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C56D03">
              <w:rPr>
                <w:color w:val="000000"/>
              </w:rPr>
              <w:t>Творческий отчёт «Мы – за здоровое питание».</w:t>
            </w:r>
          </w:p>
          <w:p w:rsidR="007C4BD1" w:rsidRPr="00C56D03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Групповая творческая работа.</w:t>
            </w:r>
          </w:p>
        </w:tc>
        <w:tc>
          <w:tcPr>
            <w:tcW w:w="1127" w:type="dxa"/>
          </w:tcPr>
          <w:p w:rsidR="007C4BD1" w:rsidRPr="006735A6" w:rsidRDefault="00321D4F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30.05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BD1" w:rsidRPr="001A0467" w:rsidTr="0070779C">
        <w:trPr>
          <w:trHeight w:val="280"/>
        </w:trPr>
        <w:tc>
          <w:tcPr>
            <w:tcW w:w="76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Всего – 34 часа.</w:t>
            </w:r>
          </w:p>
        </w:tc>
        <w:tc>
          <w:tcPr>
            <w:tcW w:w="729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34часа</w:t>
            </w:r>
          </w:p>
        </w:tc>
        <w:tc>
          <w:tcPr>
            <w:tcW w:w="993" w:type="dxa"/>
          </w:tcPr>
          <w:p w:rsidR="007C4BD1" w:rsidRPr="001A0467" w:rsidRDefault="007C4BD1" w:rsidP="007C4BD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0779C" w:rsidRDefault="0070779C" w:rsidP="0070779C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70779C" w:rsidRDefault="0070779C" w:rsidP="0070779C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70779C" w:rsidRDefault="0070779C" w:rsidP="0070779C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0779C" w:rsidRPr="00B268D8" w:rsidRDefault="0070779C" w:rsidP="0082233D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</w:p>
    <w:sectPr w:rsidR="0070779C" w:rsidRPr="00B268D8" w:rsidSect="009F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B6AB1D2"/>
    <w:lvl w:ilvl="0" w:tplc="44E8FD7E">
      <w:start w:val="1"/>
      <w:numFmt w:val="bullet"/>
      <w:lvlText w:val=""/>
      <w:lvlJc w:val="left"/>
    </w:lvl>
    <w:lvl w:ilvl="1" w:tplc="97CAAFCE">
      <w:numFmt w:val="decimal"/>
      <w:lvlText w:val=""/>
      <w:lvlJc w:val="left"/>
    </w:lvl>
    <w:lvl w:ilvl="2" w:tplc="F8A8EDA0">
      <w:numFmt w:val="decimal"/>
      <w:lvlText w:val=""/>
      <w:lvlJc w:val="left"/>
    </w:lvl>
    <w:lvl w:ilvl="3" w:tplc="CA00E530">
      <w:numFmt w:val="decimal"/>
      <w:lvlText w:val=""/>
      <w:lvlJc w:val="left"/>
    </w:lvl>
    <w:lvl w:ilvl="4" w:tplc="0F50BCCE">
      <w:numFmt w:val="decimal"/>
      <w:lvlText w:val=""/>
      <w:lvlJc w:val="left"/>
    </w:lvl>
    <w:lvl w:ilvl="5" w:tplc="BAD2991A">
      <w:numFmt w:val="decimal"/>
      <w:lvlText w:val=""/>
      <w:lvlJc w:val="left"/>
    </w:lvl>
    <w:lvl w:ilvl="6" w:tplc="0A023224">
      <w:numFmt w:val="decimal"/>
      <w:lvlText w:val=""/>
      <w:lvlJc w:val="left"/>
    </w:lvl>
    <w:lvl w:ilvl="7" w:tplc="03C84E16">
      <w:numFmt w:val="decimal"/>
      <w:lvlText w:val=""/>
      <w:lvlJc w:val="left"/>
    </w:lvl>
    <w:lvl w:ilvl="8" w:tplc="09F671CA">
      <w:numFmt w:val="decimal"/>
      <w:lvlText w:val=""/>
      <w:lvlJc w:val="left"/>
    </w:lvl>
  </w:abstractNum>
  <w:abstractNum w:abstractNumId="1">
    <w:nsid w:val="00000124"/>
    <w:multiLevelType w:val="hybridMultilevel"/>
    <w:tmpl w:val="AD4E08FC"/>
    <w:lvl w:ilvl="0" w:tplc="0F188A5C">
      <w:start w:val="1"/>
      <w:numFmt w:val="bullet"/>
      <w:lvlText w:val=""/>
      <w:lvlJc w:val="left"/>
    </w:lvl>
    <w:lvl w:ilvl="1" w:tplc="63FAE726">
      <w:numFmt w:val="decimal"/>
      <w:lvlText w:val=""/>
      <w:lvlJc w:val="left"/>
    </w:lvl>
    <w:lvl w:ilvl="2" w:tplc="489C1706">
      <w:numFmt w:val="decimal"/>
      <w:lvlText w:val=""/>
      <w:lvlJc w:val="left"/>
    </w:lvl>
    <w:lvl w:ilvl="3" w:tplc="8CF2B864">
      <w:numFmt w:val="decimal"/>
      <w:lvlText w:val=""/>
      <w:lvlJc w:val="left"/>
    </w:lvl>
    <w:lvl w:ilvl="4" w:tplc="4ADA1DDE">
      <w:numFmt w:val="decimal"/>
      <w:lvlText w:val=""/>
      <w:lvlJc w:val="left"/>
    </w:lvl>
    <w:lvl w:ilvl="5" w:tplc="21E6F522">
      <w:numFmt w:val="decimal"/>
      <w:lvlText w:val=""/>
      <w:lvlJc w:val="left"/>
    </w:lvl>
    <w:lvl w:ilvl="6" w:tplc="BE6A8E1A">
      <w:numFmt w:val="decimal"/>
      <w:lvlText w:val=""/>
      <w:lvlJc w:val="left"/>
    </w:lvl>
    <w:lvl w:ilvl="7" w:tplc="E4CE7188">
      <w:numFmt w:val="decimal"/>
      <w:lvlText w:val=""/>
      <w:lvlJc w:val="left"/>
    </w:lvl>
    <w:lvl w:ilvl="8" w:tplc="EA4C0E18">
      <w:numFmt w:val="decimal"/>
      <w:lvlText w:val=""/>
      <w:lvlJc w:val="left"/>
    </w:lvl>
  </w:abstractNum>
  <w:abstractNum w:abstractNumId="2">
    <w:nsid w:val="00000F3E"/>
    <w:multiLevelType w:val="hybridMultilevel"/>
    <w:tmpl w:val="BF96842E"/>
    <w:lvl w:ilvl="0" w:tplc="7102F644">
      <w:start w:val="1"/>
      <w:numFmt w:val="bullet"/>
      <w:lvlText w:val=""/>
      <w:lvlJc w:val="left"/>
    </w:lvl>
    <w:lvl w:ilvl="1" w:tplc="1CE6F6D8">
      <w:numFmt w:val="decimal"/>
      <w:lvlText w:val=""/>
      <w:lvlJc w:val="left"/>
    </w:lvl>
    <w:lvl w:ilvl="2" w:tplc="53205876">
      <w:numFmt w:val="decimal"/>
      <w:lvlText w:val=""/>
      <w:lvlJc w:val="left"/>
    </w:lvl>
    <w:lvl w:ilvl="3" w:tplc="3078E6F8">
      <w:numFmt w:val="decimal"/>
      <w:lvlText w:val=""/>
      <w:lvlJc w:val="left"/>
    </w:lvl>
    <w:lvl w:ilvl="4" w:tplc="4D7036AE">
      <w:numFmt w:val="decimal"/>
      <w:lvlText w:val=""/>
      <w:lvlJc w:val="left"/>
    </w:lvl>
    <w:lvl w:ilvl="5" w:tplc="3146DB90">
      <w:numFmt w:val="decimal"/>
      <w:lvlText w:val=""/>
      <w:lvlJc w:val="left"/>
    </w:lvl>
    <w:lvl w:ilvl="6" w:tplc="DB3C4118">
      <w:numFmt w:val="decimal"/>
      <w:lvlText w:val=""/>
      <w:lvlJc w:val="left"/>
    </w:lvl>
    <w:lvl w:ilvl="7" w:tplc="A80684AA">
      <w:numFmt w:val="decimal"/>
      <w:lvlText w:val=""/>
      <w:lvlJc w:val="left"/>
    </w:lvl>
    <w:lvl w:ilvl="8" w:tplc="11289568">
      <w:numFmt w:val="decimal"/>
      <w:lvlText w:val=""/>
      <w:lvlJc w:val="left"/>
    </w:lvl>
  </w:abstractNum>
  <w:abstractNum w:abstractNumId="3">
    <w:nsid w:val="53F64699"/>
    <w:multiLevelType w:val="multilevel"/>
    <w:tmpl w:val="41EE9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151BF"/>
    <w:multiLevelType w:val="multilevel"/>
    <w:tmpl w:val="6A5831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57F4399"/>
    <w:multiLevelType w:val="multilevel"/>
    <w:tmpl w:val="23B8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E5D6E"/>
    <w:multiLevelType w:val="multilevel"/>
    <w:tmpl w:val="0CD8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3E0406"/>
    <w:multiLevelType w:val="hybridMultilevel"/>
    <w:tmpl w:val="FF920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49C"/>
    <w:rsid w:val="00152F14"/>
    <w:rsid w:val="002970FC"/>
    <w:rsid w:val="002A16A5"/>
    <w:rsid w:val="00321D4F"/>
    <w:rsid w:val="00335B9C"/>
    <w:rsid w:val="003F5882"/>
    <w:rsid w:val="004549F7"/>
    <w:rsid w:val="004A6259"/>
    <w:rsid w:val="00504A61"/>
    <w:rsid w:val="006735A6"/>
    <w:rsid w:val="0070779C"/>
    <w:rsid w:val="00734BA0"/>
    <w:rsid w:val="00773467"/>
    <w:rsid w:val="007C4BD1"/>
    <w:rsid w:val="0082233D"/>
    <w:rsid w:val="00990C37"/>
    <w:rsid w:val="009F7E0A"/>
    <w:rsid w:val="00B268D8"/>
    <w:rsid w:val="00CD33AF"/>
    <w:rsid w:val="00D73F05"/>
    <w:rsid w:val="00D8349C"/>
    <w:rsid w:val="00E923FF"/>
    <w:rsid w:val="00F8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9C"/>
  </w:style>
  <w:style w:type="paragraph" w:styleId="1">
    <w:name w:val="heading 1"/>
    <w:basedOn w:val="a"/>
    <w:next w:val="a"/>
    <w:link w:val="10"/>
    <w:qFormat/>
    <w:rsid w:val="002A16A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16A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49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A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6259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0779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A16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rsid w:val="002A16A5"/>
    <w:rPr>
      <w:rFonts w:ascii="Cambria" w:eastAsia="Times New Roman" w:hAnsi="Cambria" w:cs="Times New Roman"/>
      <w:color w:val="243F60"/>
      <w:lang w:val="en-US" w:bidi="en-US"/>
    </w:rPr>
  </w:style>
  <w:style w:type="paragraph" w:styleId="a7">
    <w:name w:val="header"/>
    <w:basedOn w:val="a"/>
    <w:link w:val="a8"/>
    <w:rsid w:val="002A16A5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2A16A5"/>
    <w:rPr>
      <w:rFonts w:ascii="Times New Roman" w:eastAsia="Calibri" w:hAnsi="Times New Roman" w:cs="Times New Roman"/>
      <w:sz w:val="20"/>
      <w:szCs w:val="20"/>
    </w:rPr>
  </w:style>
  <w:style w:type="character" w:customStyle="1" w:styleId="text">
    <w:name w:val="text"/>
    <w:rsid w:val="002A16A5"/>
  </w:style>
  <w:style w:type="paragraph" w:styleId="a9">
    <w:name w:val="Balloon Text"/>
    <w:basedOn w:val="a"/>
    <w:link w:val="aa"/>
    <w:uiPriority w:val="99"/>
    <w:semiHidden/>
    <w:unhideWhenUsed/>
    <w:rsid w:val="0073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4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rav-pi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Karpovs</cp:lastModifiedBy>
  <cp:revision>17</cp:revision>
  <dcterms:created xsi:type="dcterms:W3CDTF">2023-09-11T08:35:00Z</dcterms:created>
  <dcterms:modified xsi:type="dcterms:W3CDTF">2024-10-03T19:48:00Z</dcterms:modified>
</cp:coreProperties>
</file>