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340" w:rsidRDefault="00E038A7">
      <w:pPr>
        <w:pStyle w:val="5"/>
        <w:numPr>
          <w:ilvl w:val="4"/>
          <w:numId w:val="2"/>
        </w:numPr>
        <w:spacing w:before="0"/>
        <w:ind w:left="-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 общеобразовательное учреждение</w:t>
      </w:r>
    </w:p>
    <w:p w:rsidR="00077340" w:rsidRDefault="00E038A7">
      <w:pPr>
        <w:pStyle w:val="5"/>
        <w:numPr>
          <w:ilvl w:val="4"/>
          <w:numId w:val="2"/>
        </w:numPr>
        <w:spacing w:before="0"/>
        <w:ind w:left="-720" w:right="-365" w:firstLine="18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«СРЕДНЯЯ ОБЩЕОБРАЗОВАТЕЛЬНАЯ ШКОЛА с. РЕПНОЕ</w:t>
      </w:r>
    </w:p>
    <w:p w:rsidR="00077340" w:rsidRDefault="00E038A7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БАЛАШОВСКОГО РАЙОНА САРАТОВСКОЙ ОБЛАСТИ»</w:t>
      </w:r>
    </w:p>
    <w:p w:rsidR="00077340" w:rsidRDefault="00AB282B">
      <w:pPr>
        <w:pStyle w:val="ad"/>
        <w:tabs>
          <w:tab w:val="left" w:pos="708"/>
        </w:tabs>
        <w:spacing w:before="80" w:after="0" w:line="288" w:lineRule="auto"/>
        <w:ind w:firstLine="0"/>
        <w:jc w:val="center"/>
        <w:rPr>
          <w:rFonts w:ascii="Arial" w:hAnsi="Arial" w:cs="Arial"/>
          <w:b/>
          <w:bCs/>
          <w:color w:val="000000"/>
          <w:sz w:val="12"/>
          <w:szCs w:val="12"/>
          <w:lang w:eastAsia="ru-RU"/>
        </w:rPr>
      </w:pPr>
      <w:r>
        <w:rPr>
          <w:rFonts w:ascii="Arial" w:hAnsi="Arial" w:cs="Arial"/>
          <w:b/>
          <w:bCs/>
          <w:noProof/>
          <w:color w:val="000000"/>
          <w:sz w:val="12"/>
          <w:szCs w:val="12"/>
          <w:lang w:eastAsia="ru-RU"/>
        </w:rPr>
        <w:pict>
          <v:line id="Изображение1" o:spid="_x0000_s1026" style="position:absolute;left:0;text-align:left;flip:x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05pt,6.15pt" to="482.2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" o:allowincell="f" strokeweight=".88mm">
            <v:stroke joinstyle="miter"/>
          </v:line>
        </w:pict>
      </w:r>
      <w:r>
        <w:rPr>
          <w:rFonts w:ascii="Arial" w:hAnsi="Arial" w:cs="Arial"/>
          <w:b/>
          <w:bCs/>
          <w:noProof/>
          <w:color w:val="000000"/>
          <w:sz w:val="12"/>
          <w:szCs w:val="12"/>
          <w:lang w:eastAsia="ru-RU"/>
        </w:rPr>
        <w:pict>
          <v:line id="Изображение2" o:spid="_x0000_s1028" style="position:absolute;left:0;text-align:lef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05pt,9.65pt" to="482.2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" o:allowincell="f" strokeweight=".18mm">
            <v:stroke joinstyle="miter"/>
          </v:line>
        </w:pict>
      </w:r>
    </w:p>
    <w:p w:rsidR="00077340" w:rsidRDefault="00077340">
      <w:pPr>
        <w:spacing w:line="360" w:lineRule="auto"/>
        <w:ind w:left="360"/>
        <w:rPr>
          <w:rFonts w:ascii="Times New Roman" w:hAnsi="Times New Roman"/>
          <w:b/>
          <w:bCs/>
          <w:color w:val="000000"/>
          <w:sz w:val="12"/>
          <w:szCs w:val="12"/>
        </w:rPr>
      </w:pPr>
    </w:p>
    <w:p w:rsidR="00077340" w:rsidRDefault="00077340">
      <w:pPr>
        <w:spacing w:line="360" w:lineRule="auto"/>
        <w:ind w:left="360"/>
        <w:rPr>
          <w:rFonts w:ascii="Times New Roman" w:hAnsi="Times New Roman"/>
          <w:b/>
        </w:rPr>
      </w:pPr>
    </w:p>
    <w:p w:rsidR="00077340" w:rsidRDefault="00AB282B">
      <w:pPr>
        <w:widowControl w:val="0"/>
        <w:spacing w:line="360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rect id="Врезка1" o:spid="_x0000_s1027" style="position:absolute;left:0;text-align:left;margin-left:-5.65pt;margin-top:196.35pt;width:443.15pt;height:108.1pt;z-index:2;visibility:visible;mso-wrap-style:square;mso-wrap-distance-left:0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" o:allowincell="f" filled="f" stroked="f" strokeweight="0">
            <v:textbox inset="0,0,0,0">
              <w:txbxContent>
                <w:tbl>
                  <w:tblPr>
                    <w:tblW w:w="8862" w:type="dxa"/>
                    <w:tblInd w:w="108" w:type="dxa"/>
                    <w:tblLayout w:type="fixed"/>
                    <w:tblLook w:val="04A0"/>
                  </w:tblPr>
                  <w:tblGrid>
                    <w:gridCol w:w="4194"/>
                    <w:gridCol w:w="4668"/>
                  </w:tblGrid>
                  <w:tr w:rsidR="00077340">
                    <w:trPr>
                      <w:trHeight w:val="1546"/>
                    </w:trPr>
                    <w:tc>
                      <w:tcPr>
                        <w:tcW w:w="4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77340" w:rsidRDefault="00E038A7">
                        <w:pPr>
                          <w:widowControl w:val="0"/>
                          <w:spacing w:after="1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СОГЛАСОВАНО</w:t>
                        </w:r>
                      </w:p>
                      <w:p w:rsidR="00077340" w:rsidRDefault="00E038A7">
                        <w:pPr>
                          <w:widowControl w:val="0"/>
                          <w:spacing w:after="1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Зам. директора по ВР</w:t>
                        </w:r>
                      </w:p>
                      <w:p w:rsidR="00077340" w:rsidRDefault="00FC4BF6">
                        <w:pPr>
                          <w:widowControl w:val="0"/>
                          <w:spacing w:after="120"/>
                        </w:pPr>
                        <w:r>
                          <w:rPr>
                            <w:rFonts w:ascii="Times New Roman" w:hAnsi="Times New Roman"/>
                            <w:color w:val="000000"/>
                          </w:rPr>
                          <w:t>_____________________</w:t>
                        </w:r>
                        <w:bookmarkStart w:id="0" w:name="_GoBack"/>
                        <w:bookmarkEnd w:id="0"/>
                        <w:r w:rsidR="00E038A7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(Карпова Н.М.)</w:t>
                        </w:r>
                      </w:p>
                      <w:p w:rsidR="00077340" w:rsidRDefault="00E038A7">
                        <w:pPr>
                          <w:widowControl w:val="0"/>
                          <w:tabs>
                            <w:tab w:val="left" w:pos="9288"/>
                          </w:tabs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   Протокол №1 от</w:t>
                        </w:r>
                        <w:r>
                          <w:rPr>
                            <w:rFonts w:ascii="Times New Roman" w:hAnsi="Times New Roman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 «30» 08.2024г</w:t>
                        </w:r>
                      </w:p>
                    </w:tc>
                    <w:tc>
                      <w:tcPr>
                        <w:tcW w:w="46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77340" w:rsidRDefault="00E038A7">
                        <w:pPr>
                          <w:widowControl w:val="0"/>
                          <w:spacing w:line="360" w:lineRule="auto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Утверждаю:</w:t>
                        </w:r>
                      </w:p>
                      <w:p w:rsidR="00077340" w:rsidRDefault="00E038A7">
                        <w:pPr>
                          <w:widowControl w:val="0"/>
                          <w:spacing w:line="360" w:lineRule="auto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Приказ №_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u w:val="single"/>
                          </w:rPr>
                          <w:t>360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 от _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u w:val="single"/>
                          </w:rPr>
                          <w:t>30.08.2024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</w:t>
                        </w:r>
                      </w:p>
                      <w:p w:rsidR="00077340" w:rsidRDefault="00E038A7" w:rsidP="00E70B46">
                        <w:pPr>
                          <w:widowControl w:val="0"/>
                          <w:spacing w:line="360" w:lineRule="auto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Директор: _________   ( Кобзева С.А.)</w:t>
                        </w:r>
                      </w:p>
                    </w:tc>
                  </w:tr>
                </w:tbl>
                <w:p w:rsidR="00077340" w:rsidRDefault="00077340">
                  <w:pPr>
                    <w:pStyle w:val="ae"/>
                  </w:pPr>
                </w:p>
              </w:txbxContent>
            </v:textbox>
            <w10:wrap type="square" anchorx="margin" anchory="page"/>
          </v:rect>
        </w:pict>
      </w:r>
    </w:p>
    <w:p w:rsidR="00077340" w:rsidRDefault="00E70B46">
      <w:pPr>
        <w:spacing w:line="360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-2432429</wp:posOffset>
            </wp:positionH>
            <wp:positionV relativeFrom="paragraph">
              <wp:posOffset>145754</wp:posOffset>
            </wp:positionV>
            <wp:extent cx="961901" cy="102721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1111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59" t="3892" r="69185" b="78264"/>
                    <a:stretch/>
                  </pic:blipFill>
                  <pic:spPr bwMode="auto">
                    <a:xfrm>
                      <a:off x="0" y="0"/>
                      <a:ext cx="961901" cy="1027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77340" w:rsidRDefault="00077340">
      <w:pPr>
        <w:jc w:val="center"/>
        <w:rPr>
          <w:rFonts w:ascii="Times New Roman" w:hAnsi="Times New Roman"/>
          <w:b/>
          <w:bCs/>
          <w:sz w:val="40"/>
        </w:rPr>
      </w:pPr>
    </w:p>
    <w:p w:rsidR="00077340" w:rsidRDefault="00077340">
      <w:pPr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077340" w:rsidRDefault="00077340">
      <w:pPr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077340" w:rsidRDefault="00E038A7">
      <w:pPr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Рабочая программа по внеурочной деятельности</w:t>
      </w:r>
    </w:p>
    <w:p w:rsidR="00077340" w:rsidRDefault="00077340">
      <w:pPr>
        <w:jc w:val="center"/>
        <w:rPr>
          <w:rFonts w:ascii="Times New Roman" w:hAnsi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077340" w:rsidRDefault="00E038A7">
      <w:pPr>
        <w:pStyle w:val="1"/>
        <w:numPr>
          <w:ilvl w:val="0"/>
          <w:numId w:val="10"/>
        </w:numPr>
        <w:shd w:val="clear" w:color="auto" w:fill="FFFFFF"/>
        <w:jc w:val="center"/>
      </w:pPr>
      <w:r>
        <w:rPr>
          <w:rFonts w:ascii="Times New Roman" w:eastAsia="Calibri" w:hAnsi="Times New Roman"/>
          <w:bCs w:val="0"/>
          <w:color w:val="000000"/>
          <w:kern w:val="0"/>
          <w:shd w:val="clear" w:color="auto" w:fill="FFFFFF"/>
        </w:rPr>
        <w:t xml:space="preserve"> «</w:t>
      </w:r>
      <w:r>
        <w:rPr>
          <w:rStyle w:val="text"/>
          <w:rFonts w:ascii="Times New Roman" w:eastAsia="Calibri" w:hAnsi="Times New Roman"/>
          <w:bCs w:val="0"/>
          <w:color w:val="000000"/>
          <w:kern w:val="0"/>
          <w:shd w:val="clear" w:color="auto" w:fill="FFFFFF"/>
        </w:rPr>
        <w:t>Легкая атлетика</w:t>
      </w:r>
      <w:r>
        <w:rPr>
          <w:rFonts w:ascii="Times New Roman" w:eastAsia="Calibri" w:hAnsi="Times New Roman"/>
          <w:bCs w:val="0"/>
          <w:color w:val="000000"/>
          <w:kern w:val="0"/>
          <w:shd w:val="clear" w:color="auto" w:fill="FFFFFF"/>
        </w:rPr>
        <w:t>»</w:t>
      </w:r>
    </w:p>
    <w:p w:rsidR="00077340" w:rsidRDefault="00E038A7">
      <w:pPr>
        <w:shd w:val="clear" w:color="auto" w:fill="FFFFFF"/>
        <w:jc w:val="center"/>
      </w:pPr>
      <w:r>
        <w:rPr>
          <w:rFonts w:ascii="Times New Roman" w:eastAsia="Calibri" w:hAnsi="Times New Roman"/>
          <w:b/>
          <w:color w:val="000000"/>
          <w:sz w:val="32"/>
          <w:szCs w:val="32"/>
          <w:shd w:val="clear" w:color="auto" w:fill="FFFFFF"/>
        </w:rPr>
        <w:t>1 - 4 класс</w:t>
      </w:r>
    </w:p>
    <w:p w:rsidR="00077340" w:rsidRDefault="00077340">
      <w:pPr>
        <w:jc w:val="center"/>
        <w:rPr>
          <w:rFonts w:ascii="Times New Roman" w:eastAsia="Calibri" w:hAnsi="Times New Roman"/>
          <w:b/>
          <w:bCs/>
          <w:color w:val="000000"/>
          <w:sz w:val="32"/>
          <w:szCs w:val="32"/>
          <w:shd w:val="clear" w:color="auto" w:fill="FFFFFF"/>
        </w:rPr>
      </w:pPr>
    </w:p>
    <w:p w:rsidR="00077340" w:rsidRDefault="00077340">
      <w:pPr>
        <w:ind w:firstLine="709"/>
        <w:rPr>
          <w:rFonts w:ascii="Times New Roman" w:hAnsi="Times New Roman"/>
          <w:b/>
          <w:bCs/>
          <w:sz w:val="32"/>
          <w:szCs w:val="32"/>
        </w:rPr>
      </w:pPr>
    </w:p>
    <w:p w:rsidR="00077340" w:rsidRDefault="00E038A7">
      <w:pPr>
        <w:ind w:left="360"/>
        <w:jc w:val="center"/>
        <w:rPr>
          <w:rFonts w:ascii="Times New Roman" w:hAnsi="Times New Roman"/>
          <w:b/>
          <w:sz w:val="32"/>
          <w:szCs w:val="32"/>
          <w:u w:val="single"/>
          <w:lang w:val="tt-RU"/>
        </w:rPr>
      </w:pPr>
      <w:r>
        <w:rPr>
          <w:rFonts w:ascii="Times New Roman" w:hAnsi="Times New Roman"/>
          <w:b/>
          <w:sz w:val="32"/>
          <w:szCs w:val="32"/>
          <w:u w:val="single"/>
          <w:lang w:val="tt-RU"/>
        </w:rPr>
        <w:t>учитель: Кособрюхова М.А.</w:t>
      </w:r>
    </w:p>
    <w:p w:rsidR="00077340" w:rsidRDefault="00077340">
      <w:pPr>
        <w:ind w:left="360"/>
        <w:jc w:val="center"/>
        <w:rPr>
          <w:rFonts w:ascii="Times New Roman" w:hAnsi="Times New Roman"/>
          <w:b/>
          <w:sz w:val="32"/>
          <w:szCs w:val="32"/>
          <w:u w:val="single"/>
          <w:lang w:val="tt-RU"/>
        </w:rPr>
      </w:pPr>
    </w:p>
    <w:p w:rsidR="00077340" w:rsidRDefault="00077340">
      <w:pPr>
        <w:rPr>
          <w:rFonts w:ascii="Times New Roman" w:hAnsi="Times New Roman"/>
          <w:b/>
          <w:bCs/>
          <w:sz w:val="40"/>
          <w:szCs w:val="40"/>
          <w:u w:val="single"/>
          <w:lang w:val="tt-RU"/>
        </w:rPr>
      </w:pPr>
    </w:p>
    <w:p w:rsidR="00077340" w:rsidRDefault="00077340">
      <w:pPr>
        <w:spacing w:line="360" w:lineRule="auto"/>
        <w:rPr>
          <w:rFonts w:ascii="Times New Roman" w:hAnsi="Times New Roman"/>
          <w:b/>
          <w:bCs/>
          <w:sz w:val="26"/>
          <w:szCs w:val="26"/>
        </w:rPr>
      </w:pPr>
    </w:p>
    <w:p w:rsidR="00077340" w:rsidRDefault="00077340">
      <w:pPr>
        <w:spacing w:line="360" w:lineRule="auto"/>
        <w:rPr>
          <w:rFonts w:ascii="Times New Roman" w:hAnsi="Times New Roman"/>
          <w:b/>
          <w:bCs/>
          <w:sz w:val="26"/>
          <w:szCs w:val="26"/>
        </w:rPr>
      </w:pPr>
    </w:p>
    <w:p w:rsidR="00077340" w:rsidRDefault="00E038A7">
      <w:pPr>
        <w:keepNext/>
        <w:spacing w:before="240" w:after="0" w:line="360" w:lineRule="auto"/>
        <w:ind w:firstLine="709"/>
        <w:jc w:val="center"/>
        <w:outlineLvl w:val="0"/>
        <w:rPr>
          <w:rFonts w:ascii="Cambria" w:eastAsia="Times New Roman" w:hAnsi="Cambria"/>
          <w:b/>
          <w:bCs/>
          <w:kern w:val="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2"/>
          <w:sz w:val="32"/>
          <w:szCs w:val="32"/>
          <w:lang w:eastAsia="ru-RU"/>
        </w:rPr>
        <w:t>2024-2025 учебный год</w:t>
      </w:r>
    </w:p>
    <w:p w:rsidR="00077340" w:rsidRDefault="00077340">
      <w:pPr>
        <w:spacing w:before="240" w:after="0" w:line="360" w:lineRule="auto"/>
        <w:ind w:firstLine="709"/>
        <w:jc w:val="center"/>
        <w:outlineLvl w:val="0"/>
        <w:rPr>
          <w:rFonts w:ascii="Cambria" w:eastAsia="Times New Roman" w:hAnsi="Cambria"/>
          <w:b/>
          <w:bCs/>
          <w:kern w:val="2"/>
          <w:szCs w:val="32"/>
          <w:lang w:eastAsia="ru-RU"/>
        </w:rPr>
      </w:pPr>
    </w:p>
    <w:p w:rsidR="00077340" w:rsidRDefault="00E038A7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077340" w:rsidRDefault="00E038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лёгкой атлетике разработана в соответствии с Федеральным стандартом спортивной подготовки по виду спорта лёгкая</w:t>
      </w:r>
      <w:r>
        <w:rPr>
          <w:rFonts w:ascii="Times New Roman" w:hAnsi="Times New Roman"/>
          <w:bCs/>
          <w:iCs/>
          <w:sz w:val="24"/>
          <w:szCs w:val="24"/>
        </w:rPr>
        <w:t xml:space="preserve"> атлетика</w:t>
      </w:r>
      <w:r>
        <w:rPr>
          <w:rFonts w:ascii="Times New Roman" w:hAnsi="Times New Roman"/>
          <w:sz w:val="24"/>
          <w:szCs w:val="24"/>
        </w:rPr>
        <w:t xml:space="preserve"> (утвержден приказом Мин спорта России от 20 августа 2019 г. № 673).</w:t>
      </w:r>
    </w:p>
    <w:p w:rsidR="00077340" w:rsidRDefault="00E038A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Программа определяет основные направления и условия спортивной подготовки, и является основным документом, регламентирующим процесс спортивной подготовки по виду спорта. Реализация программы рассчитана на период подготовки спортсмена </w:t>
      </w:r>
      <w:r>
        <w:rPr>
          <w:rFonts w:ascii="Times New Roman" w:hAnsi="Times New Roman"/>
          <w:bCs/>
          <w:iCs/>
          <w:sz w:val="24"/>
          <w:szCs w:val="24"/>
        </w:rPr>
        <w:t>начальной спортивной подготовки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077340" w:rsidRDefault="00E038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разработке программы, в качестве основного принципа, использован программно-целевой подход к организации спортивной подготовки с учётом индивидуального подхода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077340" w:rsidRDefault="00077340">
      <w:pPr>
        <w:rPr>
          <w:rFonts w:ascii="Times New Roman" w:hAnsi="Times New Roman"/>
          <w:sz w:val="24"/>
          <w:szCs w:val="24"/>
        </w:rPr>
      </w:pP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кружка легкой атлетики рассчитана на школьников в возрасте от 7 до 10лет. Она предусматривает проведение теоретических и практических учебно-тренировочных занятий. (Теоретические сведения сообщаются в процессе практических занятий.)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учебно-тренировочной работы в кружке должно отвечать требованиям данной программы с учетом местных условий и индивидуальных особенностей школьников. </w:t>
      </w:r>
    </w:p>
    <w:p w:rsidR="00077340" w:rsidRDefault="00E038A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и задачи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Общими задачами кружка являются укрепление здоровья и содействие правильному физическому развитию школьников; обучение жизненно важным двигательным навыкам и умениям в ходьбе, беге, прыжках и метаниях; подготовка разносторонне физически развитых, волевых, смелых и дисциплинированных юных спортсменов, готовых к труду и защите Родины, подготовка общественного актива организаторов спортивно-массовой работы (инструкторов и судей) по легкой атлетике для коллективов физической культуры общеобразовательных школ, по месту жительства и в летних лагерях.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общими задачами кружка легкой атлетики перед учебными группами ставятся следующие задачи. Ознакомление с видами легкой атлетики, укрепление здоровья и закаливание организма занимающихся, воспитание интереса к занятиям легкой атлетикой, создание базы разносторонней физической и функциональной подготовленности; развитие быстроты, гибкости, подвижности в суставах, умения расслаблять мышцы; укрепление опорно-двигательного аппарата; воспитание общей выносливости, ловкости; изучение элементов техники ходьбы, бега, прыжков и метаний; ознакомление с отдельными разделами правил соревнований и некоторыми вопросами теории; подготовка к выполнению нормативов.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группе начального обучения: укрепление здоровья и дальнейшее закаливание организма занимающихся; повышение уровня разносторонней физической подготовленности; укрепление сердечно-сосудистой системы; развитие быстроты, силы; дальнейшее развитие гибкости, подвижности в суставах и эластичности мышц, умения их расслаблять; укрепление опорно-связочного аппарата; воспитание общей выносливости, ловкости, волевых качеств; выявление интереса к занятиям тем или иным видом легкой атлетики; обучение основам техники бега, прыжков и метаний. Выполнение нормативов III юношеского разряда по нескольким видам легкой атлетики. Расширение знаний по вопросам правил соревнований и разделам теории; приобретение инструкторских и судейских навыков в проведении занятий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соревнований по отдельным видам легкой атлетики; воспитание интереса к занятиям и соревнованиям и обучение самостоятельному ведению спортивной борьбы в период участия в соревнованиях подготовка.</w:t>
      </w:r>
    </w:p>
    <w:p w:rsidR="00077340" w:rsidRDefault="00E038A7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КУРСА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спорт в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физической культуры для подготовки людей к трудовой деятельности, к защите Родины, влияние спорта на укрепление здоровья.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Знания о физкультурно-оздоровительной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деятельности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равила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поведения и ТБ в кружке. Легкая атлетика как одна из форм активного отдыха, основы организации и проведения занятий по укреплению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здоровья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доровый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 жизни человека, роль и значение занятий физической культурой в его формировании. Активный отдых и формы его организации средствами физической культуры. Общие представления об оздоровительном беге. Требования к безопасности и профилактике травматизма. 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Гигиена спортсмена и закаливание.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Режим дня и режим питания, гигиена сна, уход за кожей, волосами, ногтями и ногами, гигиена полости рта, гигиеническое значение водных процедур, правила применения солнечных ванн, гигиена одежды, обуви и мест занятий.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Места занятий, их оборудование и подготовка.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Ознакомление с местами занятий по отдельным видам легкой атлетики. Оборудование и инвентарь, одежда и обувь для занятий и соревнований, правила пользования спортивным инвентарем.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Практические занятия.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Самостоятельная подготовка спортивной одежды, обуви, инвентаря и мест к занятиям отдельными видами легкой атлетики.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Техника безопасности во время занятий легкой атлетикой.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пользования спортивным инвентарем, оборудованием, одеждой и обувью. Расположение группы и отдельных учащихся во время занятий. Дисциплина – основа безопасности во время занятий легкой атлетикой. Возможные травмы и их предупреждения.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Знакомство с правилами соревнований.</w:t>
      </w:r>
    </w:p>
    <w:p w:rsidR="00077340" w:rsidRDefault="00E038A7">
      <w:pPr>
        <w:pStyle w:val="c5"/>
        <w:spacing w:before="280" w:after="280"/>
      </w:pPr>
      <w:r>
        <w:rPr>
          <w:i/>
          <w:iCs/>
        </w:rPr>
        <w:t xml:space="preserve">Практические занятия. </w:t>
      </w:r>
      <w:r>
        <w:t>Судейство соревнований в отдельных видах бега, ходьбы, в метании мяча, длину.</w:t>
      </w:r>
    </w:p>
    <w:p w:rsidR="00077340" w:rsidRDefault="00E038A7">
      <w:pPr>
        <w:spacing w:beforeAutospacing="1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ОСВОЕНИЯ КУРСА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результаты: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-определять наиболее эффективные способы достижения результата;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-умение находить ошибки при выполнении заданий и уметь их исправлять;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-умение объективно оценивать результаты собственного труда, находить возможности и способы их улучшения.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-формирование знаний о легкой атлетике  и его роли в укреплении здоровья;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рационально распределять своё время в режиме дня, выполнять утреннюю зарядку;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вести наблюдение за показателями своего физического развития</w:t>
      </w:r>
    </w:p>
    <w:p w:rsidR="00077340" w:rsidRDefault="00E038A7">
      <w:pPr>
        <w:numPr>
          <w:ilvl w:val="0"/>
          <w:numId w:val="7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077340" w:rsidRDefault="00E038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077340" w:rsidRDefault="00E038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077340" w:rsidRDefault="00E038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077340" w:rsidRDefault="00E038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077340" w:rsidRDefault="00E038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077340" w:rsidRDefault="00E038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077340" w:rsidRDefault="00E038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оценивать красоту телосложения и осанки, сравнивать их с эталонными образцами; </w:t>
      </w:r>
    </w:p>
    <w:p w:rsidR="00077340" w:rsidRDefault="00E038A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:rsidR="00077340" w:rsidRDefault="00E038A7">
      <w:pPr>
        <w:numPr>
          <w:ilvl w:val="0"/>
          <w:numId w:val="7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 результаты 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-дисциплинированность, трудолюбие, упорство в достижении поставленных целей;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-умение управлять своими эмоциями в различных ситуациях;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-умение оказывать помощь своим сверстникам. 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-правильно оценивать свои возможности в соревновательной, игровой ситуации, 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-распределять 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:rsidR="00077340" w:rsidRDefault="00E038A7">
      <w:pPr>
        <w:numPr>
          <w:ilvl w:val="0"/>
          <w:numId w:val="8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подвижные игры;</w:t>
      </w:r>
    </w:p>
    <w:p w:rsidR="00077340" w:rsidRDefault="00E038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элементы спортивных игр;</w:t>
      </w:r>
    </w:p>
    <w:p w:rsidR="00077340" w:rsidRDefault="00E038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измерять длину и массу тела, показатели физических качеств.</w:t>
      </w:r>
    </w:p>
    <w:p w:rsidR="00077340" w:rsidRDefault="00E038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рассказывать о первых соревнованиях на территории Древней Руси;</w:t>
      </w:r>
    </w:p>
    <w:p w:rsidR="00077340" w:rsidRDefault="00E038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определять влияние физической подготовки на развитие физических качеств;</w:t>
      </w:r>
    </w:p>
    <w:p w:rsidR="00077340" w:rsidRDefault="00E038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соотносить свои результаты с показателями физической нагрузки;</w:t>
      </w:r>
    </w:p>
    <w:p w:rsidR="00077340" w:rsidRDefault="00E038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понимать влияние закаливания на организм человека;</w:t>
      </w:r>
    </w:p>
    <w:p w:rsidR="00077340" w:rsidRDefault="00E038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 составлять и выполнять комплексы упражнений, направленных на развитие определённых физических качеств;</w:t>
      </w:r>
    </w:p>
    <w:p w:rsidR="00077340" w:rsidRDefault="00E038A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комбинации из элементов акробатики;</w:t>
      </w:r>
    </w:p>
    <w:p w:rsidR="00077340" w:rsidRDefault="00E038A7">
      <w:pPr>
        <w:numPr>
          <w:ilvl w:val="0"/>
          <w:numId w:val="8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организовывать и играть в подвижные игры во время прогулок.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        руководствоваться правилами поведения на уроках физической культуры;</w:t>
      </w:r>
    </w:p>
    <w:p w:rsidR="00077340" w:rsidRDefault="00E038A7">
      <w:pPr>
        <w:numPr>
          <w:ilvl w:val="0"/>
          <w:numId w:val="9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продумывать и устанавливать последовательность упражнений в комплексах утренней гимнастики, по профилактике нарушений осанки, физкультминуток, руководствуясь правилами;</w:t>
      </w:r>
    </w:p>
    <w:p w:rsidR="00077340" w:rsidRDefault="00E038A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объяснять, какие технические приёмы были использованы при выполнении задания;</w:t>
      </w:r>
    </w:p>
    <w:p w:rsidR="00077340" w:rsidRDefault="00E038A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самостоятельно выполнять заданные комплексы упражнений, направленные на развитие физических качеств; </w:t>
      </w:r>
    </w:p>
    <w:p w:rsidR="00077340" w:rsidRDefault="00E038A7">
      <w:pPr>
        <w:numPr>
          <w:ilvl w:val="0"/>
          <w:numId w:val="9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координировать взаимодействие с партнёрами в игре;</w:t>
      </w:r>
    </w:p>
    <w:p w:rsidR="00077340" w:rsidRDefault="00E038A7">
      <w:pPr>
        <w:spacing w:beforeAutospacing="1" w:afterAutospacing="1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результате освоения  курса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научатся: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 правильно и осознанно выполнять упражнения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понимать: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значение лёгкой атлетики в развитии физических способностей и совершенствовании функциональных возможностей организма занимающихся;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прикладное значение легкоатлетических упражнений;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правила безопасного поведения во время занятий лёгкой атлетикой;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названия разучиваемых легкоатлетических упражнений;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технику выполнения легкоатлетических упражнений, предусмотренных учебной программой;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типичные ошибки при выполнении легкоатлетических упражнений;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упражнения для развития физических способностей (скоростных, силовых, скоростно-силовых, координационных, выносливости, гибкости);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контрольные упражнения (двигательные тесты) для оценки физической подготовленности и требования к технике и правилам их выполнения;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основное содержание правил соревнований в беге на короткие и средние дистанции, прыжках в длину и в высоту с разбега, метании малого мяча (гранаты) на дальность;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игровые упражнения, подвижные игры и эстафеты с элементами лёгкой атлетики. </w:t>
      </w:r>
    </w:p>
    <w:p w:rsidR="00077340" w:rsidRDefault="00E038A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правильно оценивать свои возможности в соревновательной, игровой ситуации, </w:t>
      </w:r>
    </w:p>
    <w:p w:rsidR="00077340" w:rsidRDefault="00E038A7">
      <w:pPr>
        <w:numPr>
          <w:ilvl w:val="0"/>
          <w:numId w:val="3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распределять 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077340" w:rsidRDefault="00E038A7">
      <w:pPr>
        <w:numPr>
          <w:ilvl w:val="0"/>
          <w:numId w:val="4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соблюдать меры безопасности и правила профилактики травматизма на занятиях лёгкой атлетикой;</w:t>
      </w:r>
    </w:p>
    <w:p w:rsidR="00077340" w:rsidRDefault="00E038A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предусмотренные учебной программой легкоатлетические и контрольные упражнения (двигательные тесты);</w:t>
      </w:r>
    </w:p>
    <w:p w:rsidR="00077340" w:rsidRDefault="00E038A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контролировать своё самочувствие (функциональное состояние организма) на занятиях лёгкой атлетикой;</w:t>
      </w:r>
    </w:p>
    <w:p w:rsidR="00077340" w:rsidRDefault="00E038A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обязанности судьи по бегу, прыжкам, метаниям.</w:t>
      </w:r>
    </w:p>
    <w:p w:rsidR="00077340" w:rsidRDefault="00E038A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предусмотренные учебной программой легкоатлетические и контрольные упражнения (двигательные тесты);</w:t>
      </w:r>
    </w:p>
    <w:p w:rsidR="00077340" w:rsidRDefault="00E038A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контролировать своё самочувствие (функциональное состояние организма) на занятиях лёгкой атлетикой;</w:t>
      </w:r>
    </w:p>
    <w:p w:rsidR="00077340" w:rsidRDefault="00E038A7">
      <w:pPr>
        <w:numPr>
          <w:ilvl w:val="0"/>
          <w:numId w:val="4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обязанности судьи по бегу, прыжкам, метаниям.</w:t>
      </w:r>
    </w:p>
    <w:p w:rsidR="00077340" w:rsidRDefault="00E03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ФОРМЫ ОРГАНИЗАЦИИ УЧЕБНЫХ ЗАНЯТИЙ</w:t>
      </w:r>
    </w:p>
    <w:p w:rsidR="00077340" w:rsidRDefault="000773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Основными формами внеурочной деятельности являются: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групповые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теоритические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практические занятия;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участие в соревнованиях и мероприятиях.</w:t>
      </w:r>
    </w:p>
    <w:p w:rsidR="00077340" w:rsidRDefault="00E0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Обязательными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элемнтами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каждого занятия являются: рассказ, объяснение, показ элементов упражнения.</w:t>
      </w:r>
    </w:p>
    <w:p w:rsidR="00077340" w:rsidRDefault="00E038A7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ПРАКТИЧЕСКИЙ ПРОГРАММНЫЙ МАТЕРИАЛ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строе и командах; строевые упражнения на месте и в движении; строевой и походный шаг; переход на бег и с бега на шаг; ходьба в переменном темпе и с различными движениями рук; бег с изменениями направления;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общеразвиваюшие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на месте и в движении, в положении стоя, лежа и сидя, без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предметов и с предметами. Упражнения на развитие гибкости и подвижности в суставах, на формирование правильной осанки, развитие выносливости, ловкости, на расслабление мышц рук, ног, туловища.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Подвижные игры.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Эстафеты встречные и по кругу, в том числе с преодолением препятствий: «Перестрелка», «Удочка», «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Мяч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капитану», «Лапта», «Пионербол», «Третий лишний», «Не давай мяч водящему».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Баскетбол.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Ведение мяча, ведение с изменением направления; ловля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двумя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руками мяча, летящего навстречу и сбоку на уровне груди; передача мяча двумя руками от груди после ловли на месте, после ловли с остановкой, после поворота на месте. Перемещение в стойке защитника вперед, в стороны и назад; умение держать игрока с мячом и без мяча Тактика нападения выбор места и умение открыться для получения мяча, целесообразное применение техники передвижения. Броски мяча с места под углом к корзине, с отражением от щита. Двухсторонняя игра по упрощенным правилам.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Упражнения на гимнастических снарядах и со снарядами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(перекладина, кольца, брусья, конь, канат, скамейка, стол, стенка, палка, скакалка и др.) в висах и упорах, подтягивания,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перелезание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лазанье, сгибание и разгибание рук, поднимание согнутых ног, размахивания, соскоки, перевороты, подъемы; простейшие комбинации. Упражнения с гимнастической палкой, скакалкой и скамейкой.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Ознакомление с отдельными элементами техники ходьбы, бега, прыжков и метаний. 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Ходьба.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Обычная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равномерном темпе со свободным взмахом рук, глубоким и ритмичным дыханием; ходьба с палкой за спиной по доске и бревну, с выполнением упражнений, укрепляющих мышцы ног; ходьба в равномерном, быстром и переменном темпе на дистанции до 800 м (отрезки 60, 100, 200 и 400 м).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Бег.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Свободный по прямой и повороту, с наращиванием скорости и последующим продвижением вперед по инерции. Отталкивание как основная фаза бега, техника высокого старта, техника низкого старта, финиширование, выполнение команд «На старт!», «Внимание!», «Марш!»; осанка и работа рук во время бега, вынос бедра, постановка стопы; техника бега на короткие дистанции (ознакомление), техника передачи и приема эстафетной палочки во время бега по кругу и навстречу друг другу, техника бега на короткие дистанции (подготовка стартовых колодок, принятие положения «На старт!», «Внимание!»). Повторный бег с предельной и около предельной интенсивностью по прямой и повороту на отрезках от 20 до 60 м с хода с переходом в бег по инерции, эстафетный бег на отрезках 40—60 м; кроссовый бег до 1000 м; различные беговые упражнения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многоскоки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Прыжки.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места в длину, тройной, пятерной, в высоту; прыжки с ноги на ногу, на двух ногах; скачки на левой и правой ноге; маховые движения ног в прыжках в длину и в высоту, определение толчковой ноги, постановка толчковой ноги, ритм последних трех шагов, маховые движения рук в прыжках в длину и в высоту, отталкивание, приземление; прыжки в длину способом «согнув ноги», прыжки в высоту способом «перешагивание». Различные прыжки с доставанием предметов головой, ногой и рукой.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Метание.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Общее ознакомление с техникой метания, держание снаряда (хоккейного, теннисного мяча, гранаты), исходное положение для метания, отведение снаряда,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скрестный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шаг, метание (мяча, гранаты) с 1—3—5—7 шагов.  Упражнения с набивными мячами: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перебрасывание и толкание в парах из различных положений (стоя, лежа, сидя); метание различными способами — снизу вперед, снизу через себя назад, вперед из-за головы двумя руками; толкание набивного мяча с места вверх, вперед, стоя лицом и боком в сторону толчка.</w:t>
      </w:r>
    </w:p>
    <w:p w:rsidR="00077340" w:rsidRDefault="00E038A7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Календарное планирования занятий кружка «Легкая атлетика»</w:t>
      </w:r>
    </w:p>
    <w:tbl>
      <w:tblPr>
        <w:tblStyle w:val="af"/>
        <w:tblpPr w:leftFromText="180" w:rightFromText="180" w:vertAnchor="page" w:horzAnchor="margin" w:tblpXSpec="center" w:tblpY="1276"/>
        <w:tblW w:w="10598" w:type="dxa"/>
        <w:jc w:val="center"/>
        <w:tblLayout w:type="fixed"/>
        <w:tblLook w:val="04A0"/>
      </w:tblPr>
      <w:tblGrid>
        <w:gridCol w:w="575"/>
        <w:gridCol w:w="8326"/>
        <w:gridCol w:w="846"/>
        <w:gridCol w:w="851"/>
      </w:tblGrid>
      <w:tr w:rsidR="00077340">
        <w:trPr>
          <w:jc w:val="center"/>
        </w:trPr>
        <w:tc>
          <w:tcPr>
            <w:tcW w:w="575" w:type="dxa"/>
            <w:vMerge w:val="restart"/>
          </w:tcPr>
          <w:p w:rsidR="00077340" w:rsidRDefault="00E038A7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8325" w:type="dxa"/>
            <w:vMerge w:val="restart"/>
            <w:vAlign w:val="center"/>
          </w:tcPr>
          <w:p w:rsidR="00077340" w:rsidRDefault="00E038A7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занятия</w:t>
            </w:r>
          </w:p>
        </w:tc>
        <w:tc>
          <w:tcPr>
            <w:tcW w:w="1697" w:type="dxa"/>
            <w:gridSpan w:val="2"/>
          </w:tcPr>
          <w:p w:rsidR="00077340" w:rsidRDefault="00E038A7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77340">
        <w:trPr>
          <w:jc w:val="center"/>
        </w:trPr>
        <w:tc>
          <w:tcPr>
            <w:tcW w:w="575" w:type="dxa"/>
            <w:vMerge/>
          </w:tcPr>
          <w:p w:rsidR="00077340" w:rsidRDefault="0007734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5" w:type="dxa"/>
            <w:vMerge/>
            <w:vAlign w:val="center"/>
          </w:tcPr>
          <w:p w:rsidR="00077340" w:rsidRDefault="00077340">
            <w:pPr>
              <w:widowControl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46" w:type="dxa"/>
          </w:tcPr>
          <w:p w:rsidR="00077340" w:rsidRDefault="00077340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77340" w:rsidRDefault="00077340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34"/>
            </w:pPr>
            <w:r>
              <w:t>Вводное занятие. Планы работы кружка. Правила поведения и техника безопасности на занятиях.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 человека. Активный отдых и формы его реализации.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34"/>
              <w:contextualSpacing/>
            </w:pPr>
            <w:r>
              <w:t>История развития л/атлетики. Легкая атлетика в России. Виды спортивного бега.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бега: ознакомление; изучение работы рук и ног.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right="566"/>
              <w:contextualSpacing/>
            </w:pPr>
            <w:r>
              <w:t xml:space="preserve">Высокий старт. </w:t>
            </w:r>
            <w:proofErr w:type="spellStart"/>
            <w:r>
              <w:t>Пробегание</w:t>
            </w:r>
            <w:proofErr w:type="spellEnd"/>
            <w:r>
              <w:t xml:space="preserve"> отрезков 30-40м.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25" w:type="dxa"/>
          </w:tcPr>
          <w:p w:rsidR="00077340" w:rsidRDefault="00E038A7">
            <w:pPr>
              <w:pStyle w:val="ParagraphStyle"/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Высокий старт с последующим ускорением 10-15м.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25" w:type="dxa"/>
          </w:tcPr>
          <w:p w:rsidR="00077340" w:rsidRDefault="00E038A7">
            <w:pPr>
              <w:pStyle w:val="ParagraphStyle"/>
              <w:widowControl w:val="0"/>
              <w:ind w:left="-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Высокий старт. Финиширование. ОФП.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Низкий старт Стартовый разбег.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 xml:space="preserve">Бег с низкого старта. </w:t>
            </w:r>
            <w:proofErr w:type="spellStart"/>
            <w:r>
              <w:t>Выбегание</w:t>
            </w:r>
            <w:proofErr w:type="spellEnd"/>
            <w:r>
              <w:t xml:space="preserve"> с низкого старта. ОФП.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Бег с низкого старта. Финиширование.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 xml:space="preserve">Старт из различных положений с </w:t>
            </w:r>
            <w:proofErr w:type="spellStart"/>
            <w:r>
              <w:t>пробеганием</w:t>
            </w:r>
            <w:proofErr w:type="spellEnd"/>
            <w:r>
              <w:t xml:space="preserve"> отрезков. ОФП.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Прыжок в длину с места. Обучение техники прыжка в длину с разбега «способом согнув ноги».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Прыжок в длину с разбега: фаза отталкивания.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Прыжок в длину с разбега: фаза полета. ОФП.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Прыжок в длину с разбега: приземление. ОФП. 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Эстафетный бег: способы передачи эстафеты.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proofErr w:type="spellStart"/>
            <w:r>
              <w:t>Пробегание</w:t>
            </w:r>
            <w:proofErr w:type="spellEnd"/>
            <w:r>
              <w:t xml:space="preserve"> эстафет 4х100м.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proofErr w:type="spellStart"/>
            <w:r>
              <w:t>Пробегание</w:t>
            </w:r>
            <w:proofErr w:type="spellEnd"/>
            <w:r>
              <w:t xml:space="preserve"> эстафеты 10х100м.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proofErr w:type="spellStart"/>
            <w:r>
              <w:t>Пробегание</w:t>
            </w:r>
            <w:proofErr w:type="spellEnd"/>
            <w:r>
              <w:t xml:space="preserve"> эстафет 4х200м.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proofErr w:type="spellStart"/>
            <w:r>
              <w:t>Пробегание</w:t>
            </w:r>
            <w:proofErr w:type="spellEnd"/>
            <w:r>
              <w:t xml:space="preserve"> «шведской» эстафеты.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Метание набивного мяча на дальность.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Метание теннисного мяча на дальность.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25" w:type="dxa"/>
          </w:tcPr>
          <w:p w:rsidR="00077340" w:rsidRDefault="00E038A7">
            <w:pPr>
              <w:pStyle w:val="a9"/>
              <w:widowControl w:val="0"/>
              <w:spacing w:beforeAutospacing="0" w:after="0" w:afterAutospacing="0"/>
              <w:ind w:left="-9" w:right="566"/>
              <w:contextualSpacing/>
            </w:pPr>
            <w:r>
              <w:t>Метание малого мяча в вертикальную цель.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Перебрасывание набивного мяча через препятствия.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малого мяча в горизонтальную цель.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техники метания гранаты.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гранаты. ОФП.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6 мин.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6 мин.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7 мин. 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7 мин.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8 мин. 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8 мин.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9 мин.  ОФП. Подвижные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340">
        <w:trPr>
          <w:jc w:val="center"/>
        </w:trPr>
        <w:tc>
          <w:tcPr>
            <w:tcW w:w="575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325" w:type="dxa"/>
          </w:tcPr>
          <w:p w:rsidR="00077340" w:rsidRDefault="00E038A7">
            <w:pPr>
              <w:widowControl w:val="0"/>
              <w:spacing w:after="0"/>
              <w:ind w:left="-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Кроссовый бег до 10 мин. Спортивные игры.</w:t>
            </w:r>
          </w:p>
        </w:tc>
        <w:tc>
          <w:tcPr>
            <w:tcW w:w="846" w:type="dxa"/>
          </w:tcPr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077340" w:rsidRDefault="00E038A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851" w:type="dxa"/>
          </w:tcPr>
          <w:p w:rsidR="00077340" w:rsidRDefault="0007734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7340" w:rsidRDefault="00077340">
      <w:pPr>
        <w:spacing w:beforeAutospacing="1"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7340" w:rsidRDefault="00077340">
      <w:pPr>
        <w:pStyle w:val="c65"/>
        <w:spacing w:before="280" w:after="280"/>
        <w:rPr>
          <w:b/>
        </w:rPr>
      </w:pPr>
    </w:p>
    <w:p w:rsidR="00077340" w:rsidRDefault="00E038A7">
      <w:pPr>
        <w:pStyle w:val="c65"/>
        <w:spacing w:before="280" w:after="280"/>
        <w:rPr>
          <w:b/>
        </w:rPr>
      </w:pPr>
      <w:r>
        <w:rPr>
          <w:b/>
        </w:rPr>
        <w:t>ЛИТЕРАТУРА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педагога: </w:t>
      </w:r>
    </w:p>
    <w:p w:rsidR="00077340" w:rsidRDefault="00E038A7">
      <w:pPr>
        <w:numPr>
          <w:ilvl w:val="0"/>
          <w:numId w:val="5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Комплексная программа физического воспитания учащихся 1-11 классов. Авторы: доктор педагогических наук В. И. Лях, кандидат педагогических наук А. 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(М.: Просвещение, 2012 Допущено Министерством образования и науки Российской Федерации.) </w:t>
      </w:r>
    </w:p>
    <w:p w:rsidR="00077340" w:rsidRDefault="00E038A7">
      <w:pPr>
        <w:numPr>
          <w:ilvl w:val="0"/>
          <w:numId w:val="5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Пособия Внеурочная деятельность учащихся. Легкая атлетика: пособие для учителей и методистов / Г.А.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В.С. кузнецов, М.В. Маслов.- М.: Просвещение, 2011г.</w:t>
      </w:r>
    </w:p>
    <w:p w:rsidR="00077340" w:rsidRDefault="00E038A7">
      <w:pPr>
        <w:spacing w:beforeAutospacing="1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Для обучающегося:</w:t>
      </w:r>
    </w:p>
    <w:p w:rsidR="00077340" w:rsidRDefault="00E038A7">
      <w:pPr>
        <w:numPr>
          <w:ilvl w:val="0"/>
          <w:numId w:val="6"/>
        </w:numPr>
        <w:spacing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Былеева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Л.Л. «Подвижные игры». М. 2008г.</w:t>
      </w:r>
    </w:p>
    <w:p w:rsidR="00077340" w:rsidRDefault="00E038A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Вамк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Б.В. «Тренерам юных легкоатлетов». М. 2009г</w:t>
      </w:r>
    </w:p>
    <w:p w:rsidR="00077340" w:rsidRDefault="00E038A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Кузнецов В.С.,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Г.А. Физическая культура. Физкультурно-оздоровительная работа в школе. Москва, 2007.</w:t>
      </w:r>
    </w:p>
    <w:p w:rsidR="00077340" w:rsidRDefault="00E038A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 С. Кузнецов, Г. 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Планирование и организация занятий. М.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Дрофа, 2008. С. – 3312003. </w:t>
      </w:r>
    </w:p>
    <w:p w:rsidR="00077340" w:rsidRDefault="00E038A7">
      <w:pPr>
        <w:numPr>
          <w:ilvl w:val="0"/>
          <w:numId w:val="6"/>
        </w:numPr>
        <w:spacing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Лыхов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В.И. «Судейство соревнований по легкой атлетике». М. 2008г. Попов В. Б. «Прыжки в длину». М.2011г</w:t>
      </w:r>
    </w:p>
    <w:p w:rsidR="00077340" w:rsidRDefault="00077340">
      <w:pPr>
        <w:spacing w:beforeAutospacing="1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7340" w:rsidRDefault="00077340">
      <w:pPr>
        <w:spacing w:beforeAutospacing="1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077340" w:rsidSect="00AB282B">
      <w:headerReference w:type="default" r:id="rId9"/>
      <w:pgSz w:w="11906" w:h="16838"/>
      <w:pgMar w:top="1420" w:right="850" w:bottom="1134" w:left="1418" w:header="1134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07D" w:rsidRDefault="00E038A7">
      <w:pPr>
        <w:spacing w:after="0" w:line="240" w:lineRule="auto"/>
      </w:pPr>
      <w:r>
        <w:separator/>
      </w:r>
    </w:p>
  </w:endnote>
  <w:endnote w:type="continuationSeparator" w:id="0">
    <w:p w:rsidR="005A507D" w:rsidRDefault="00E03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07D" w:rsidRDefault="00E038A7">
      <w:pPr>
        <w:spacing w:after="0" w:line="240" w:lineRule="auto"/>
      </w:pPr>
      <w:r>
        <w:separator/>
      </w:r>
    </w:p>
  </w:footnote>
  <w:footnote w:type="continuationSeparator" w:id="0">
    <w:p w:rsidR="005A507D" w:rsidRDefault="00E03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340" w:rsidRDefault="00077340">
    <w:pPr>
      <w:pStyle w:val="ad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5CEA"/>
    <w:multiLevelType w:val="multilevel"/>
    <w:tmpl w:val="9B0484A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A532F6"/>
    <w:multiLevelType w:val="multilevel"/>
    <w:tmpl w:val="8B1C2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32D00"/>
    <w:multiLevelType w:val="multilevel"/>
    <w:tmpl w:val="35009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B61564"/>
    <w:multiLevelType w:val="multilevel"/>
    <w:tmpl w:val="BD1EA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531C2EFB"/>
    <w:multiLevelType w:val="multilevel"/>
    <w:tmpl w:val="0876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5E407987"/>
    <w:multiLevelType w:val="multilevel"/>
    <w:tmpl w:val="12A4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6AD37506"/>
    <w:multiLevelType w:val="multilevel"/>
    <w:tmpl w:val="69B8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70EC5431"/>
    <w:multiLevelType w:val="multilevel"/>
    <w:tmpl w:val="26980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7C7738A9"/>
    <w:multiLevelType w:val="multilevel"/>
    <w:tmpl w:val="D59AEF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340"/>
    <w:rsid w:val="00077340"/>
    <w:rsid w:val="005A507D"/>
    <w:rsid w:val="00AB282B"/>
    <w:rsid w:val="00E038A7"/>
    <w:rsid w:val="00E70B46"/>
    <w:rsid w:val="00FC4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FCE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qFormat/>
    <w:rsid w:val="00AB282B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5">
    <w:name w:val="heading 5"/>
    <w:basedOn w:val="a"/>
    <w:next w:val="a"/>
    <w:link w:val="50"/>
    <w:qFormat/>
    <w:rsid w:val="00AB282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1">
    <w:name w:val="Основной текст (5)_"/>
    <w:basedOn w:val="a0"/>
    <w:link w:val="51"/>
    <w:uiPriority w:val="99"/>
    <w:qFormat/>
    <w:locked/>
    <w:rsid w:val="00045FCE"/>
    <w:rPr>
      <w:rFonts w:ascii="Times New Roman" w:hAnsi="Times New Roman" w:cs="Times New Roman"/>
      <w:shd w:val="clear" w:color="auto" w:fill="FFFFFF"/>
    </w:rPr>
  </w:style>
  <w:style w:type="character" w:customStyle="1" w:styleId="a3">
    <w:name w:val="Основной текст с отступом Знак"/>
    <w:basedOn w:val="a0"/>
    <w:uiPriority w:val="99"/>
    <w:qFormat/>
    <w:rsid w:val="004460B0"/>
    <w:rPr>
      <w:rFonts w:eastAsiaTheme="minorEastAsia"/>
      <w:lang w:eastAsia="ru-RU"/>
    </w:rPr>
  </w:style>
  <w:style w:type="character" w:customStyle="1" w:styleId="text">
    <w:name w:val="text"/>
    <w:qFormat/>
    <w:rsid w:val="00AB282B"/>
  </w:style>
  <w:style w:type="paragraph" w:styleId="a4">
    <w:name w:val="Title"/>
    <w:basedOn w:val="a"/>
    <w:next w:val="a5"/>
    <w:qFormat/>
    <w:rsid w:val="00AB282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rsid w:val="00AB282B"/>
    <w:pPr>
      <w:spacing w:after="140"/>
    </w:pPr>
  </w:style>
  <w:style w:type="paragraph" w:styleId="a6">
    <w:name w:val="List"/>
    <w:basedOn w:val="a5"/>
    <w:rsid w:val="00AB282B"/>
    <w:rPr>
      <w:rFonts w:ascii="PT Astra Serif" w:hAnsi="PT Astra Serif" w:cs="Noto Sans Devanagari"/>
    </w:rPr>
  </w:style>
  <w:style w:type="paragraph" w:styleId="a7">
    <w:name w:val="caption"/>
    <w:basedOn w:val="a"/>
    <w:qFormat/>
    <w:rsid w:val="00AB282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AB282B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045FCE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50">
    <w:name w:val="Заголовок 5 Знак"/>
    <w:basedOn w:val="a"/>
    <w:link w:val="5"/>
    <w:uiPriority w:val="99"/>
    <w:qFormat/>
    <w:rsid w:val="00045FCE"/>
    <w:pPr>
      <w:widowControl w:val="0"/>
      <w:shd w:val="clear" w:color="auto" w:fill="FFFFFF"/>
      <w:spacing w:after="0" w:line="269" w:lineRule="exact"/>
    </w:pPr>
    <w:rPr>
      <w:rFonts w:ascii="Times New Roman" w:hAnsi="Times New Roman"/>
    </w:rPr>
  </w:style>
  <w:style w:type="paragraph" w:styleId="a9">
    <w:name w:val="Normal (Web)"/>
    <w:basedOn w:val="a"/>
    <w:qFormat/>
    <w:rsid w:val="004460B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qFormat/>
    <w:rsid w:val="004460B0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ody Text Indent"/>
    <w:basedOn w:val="a"/>
    <w:uiPriority w:val="99"/>
    <w:unhideWhenUsed/>
    <w:rsid w:val="004460B0"/>
    <w:pPr>
      <w:spacing w:after="120"/>
      <w:ind w:left="283"/>
    </w:pPr>
    <w:rPr>
      <w:rFonts w:eastAsiaTheme="minorEastAsia" w:cstheme="minorBidi"/>
      <w:lang w:eastAsia="ru-RU"/>
    </w:rPr>
  </w:style>
  <w:style w:type="paragraph" w:styleId="ab">
    <w:name w:val="List Paragraph"/>
    <w:basedOn w:val="a"/>
    <w:uiPriority w:val="34"/>
    <w:qFormat/>
    <w:rsid w:val="00376EF3"/>
    <w:pPr>
      <w:ind w:left="720"/>
      <w:contextualSpacing/>
    </w:pPr>
  </w:style>
  <w:style w:type="paragraph" w:customStyle="1" w:styleId="c5">
    <w:name w:val="c5"/>
    <w:basedOn w:val="a"/>
    <w:qFormat/>
    <w:rsid w:val="009C403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5">
    <w:name w:val="c65"/>
    <w:basedOn w:val="a"/>
    <w:qFormat/>
    <w:rsid w:val="0088466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Верхний и нижний колонтитулы"/>
    <w:basedOn w:val="a"/>
    <w:qFormat/>
    <w:rsid w:val="00AB282B"/>
  </w:style>
  <w:style w:type="paragraph" w:styleId="ad">
    <w:name w:val="header"/>
    <w:basedOn w:val="a"/>
    <w:rsid w:val="00AB282B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rFonts w:ascii="Times New Roman" w:eastAsia="Calibri" w:hAnsi="Times New Roman"/>
    </w:rPr>
  </w:style>
  <w:style w:type="paragraph" w:customStyle="1" w:styleId="ae">
    <w:name w:val="Содержимое врезки"/>
    <w:basedOn w:val="a"/>
    <w:qFormat/>
    <w:rsid w:val="00AB282B"/>
  </w:style>
  <w:style w:type="table" w:styleId="af">
    <w:name w:val="Table Grid"/>
    <w:basedOn w:val="a1"/>
    <w:uiPriority w:val="59"/>
    <w:rsid w:val="00446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E70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70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CF4E2-6F15-42DD-BF2C-280E541A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9</Pages>
  <Words>2665</Words>
  <Characters>15196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dc:description/>
  <cp:lastModifiedBy>Karpovs</cp:lastModifiedBy>
  <cp:revision>19</cp:revision>
  <dcterms:created xsi:type="dcterms:W3CDTF">2021-06-05T18:43:00Z</dcterms:created>
  <dcterms:modified xsi:type="dcterms:W3CDTF">2024-10-03T19:41:00Z</dcterms:modified>
  <dc:language>ru-RU</dc:language>
</cp:coreProperties>
</file>